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2471" w:rsidRDefault="00F92471" w:rsidP="00F92471">
      <w:pPr>
        <w:pStyle w:val="Prrafodelista"/>
        <w:widowControl w:val="0"/>
        <w:autoSpaceDE w:val="0"/>
        <w:autoSpaceDN w:val="0"/>
        <w:adjustRightInd w:val="0"/>
        <w:spacing w:after="0" w:line="360" w:lineRule="auto"/>
        <w:ind w:left="0"/>
        <w:jc w:val="both"/>
        <w:rPr>
          <w:rFonts w:ascii="Times New Roman" w:eastAsia="Times New Roman" w:hAnsi="Times New Roman"/>
          <w:bCs/>
          <w:sz w:val="24"/>
          <w:szCs w:val="24"/>
          <w:lang w:eastAsia="es-MX"/>
        </w:rPr>
      </w:pPr>
    </w:p>
    <w:p w:rsidR="004F5A33" w:rsidRPr="004F5A33" w:rsidRDefault="004F5A33" w:rsidP="004F5A33">
      <w:pPr>
        <w:pStyle w:val="Prrafodelista"/>
        <w:widowControl w:val="0"/>
        <w:autoSpaceDE w:val="0"/>
        <w:autoSpaceDN w:val="0"/>
        <w:adjustRightInd w:val="0"/>
        <w:spacing w:after="0" w:line="360" w:lineRule="auto"/>
        <w:ind w:left="0"/>
        <w:jc w:val="center"/>
        <w:rPr>
          <w:rFonts w:ascii="Times New Roman" w:eastAsia="Times New Roman" w:hAnsi="Times New Roman"/>
          <w:b/>
          <w:bCs/>
          <w:sz w:val="28"/>
          <w:szCs w:val="28"/>
          <w:lang w:eastAsia="es-MX"/>
        </w:rPr>
      </w:pPr>
      <w:r w:rsidRPr="004F5A33">
        <w:rPr>
          <w:rFonts w:ascii="Times New Roman" w:eastAsia="Times New Roman" w:hAnsi="Times New Roman"/>
          <w:b/>
          <w:bCs/>
          <w:sz w:val="28"/>
          <w:szCs w:val="28"/>
          <w:lang w:eastAsia="es-MX"/>
        </w:rPr>
        <w:t>I TALLER INTERNACIONAL</w:t>
      </w:r>
    </w:p>
    <w:p w:rsidR="004F5A33" w:rsidRDefault="004F5A33" w:rsidP="004F5A33">
      <w:pPr>
        <w:pStyle w:val="Prrafodelista"/>
        <w:widowControl w:val="0"/>
        <w:autoSpaceDE w:val="0"/>
        <w:autoSpaceDN w:val="0"/>
        <w:adjustRightInd w:val="0"/>
        <w:spacing w:after="0" w:line="360" w:lineRule="auto"/>
        <w:ind w:left="0"/>
        <w:jc w:val="center"/>
        <w:rPr>
          <w:rFonts w:ascii="Times New Roman" w:eastAsia="Times New Roman" w:hAnsi="Times New Roman"/>
          <w:b/>
          <w:bCs/>
          <w:sz w:val="28"/>
          <w:szCs w:val="28"/>
          <w:lang w:eastAsia="es-MX"/>
        </w:rPr>
      </w:pPr>
      <w:r w:rsidRPr="004F5A33">
        <w:rPr>
          <w:rFonts w:ascii="Times New Roman" w:eastAsia="Times New Roman" w:hAnsi="Times New Roman"/>
          <w:b/>
          <w:bCs/>
          <w:sz w:val="28"/>
          <w:szCs w:val="28"/>
          <w:lang w:eastAsia="es-MX"/>
        </w:rPr>
        <w:t>HÁBITAT Y COMUNIDADES SOSTENIBLES</w:t>
      </w:r>
    </w:p>
    <w:p w:rsidR="004F5A33" w:rsidRPr="004F5A33" w:rsidRDefault="004F5A33" w:rsidP="004F5A33">
      <w:pPr>
        <w:pStyle w:val="Prrafodelista"/>
        <w:widowControl w:val="0"/>
        <w:autoSpaceDE w:val="0"/>
        <w:autoSpaceDN w:val="0"/>
        <w:adjustRightInd w:val="0"/>
        <w:spacing w:after="0" w:line="360" w:lineRule="auto"/>
        <w:ind w:left="0"/>
        <w:jc w:val="center"/>
        <w:rPr>
          <w:rFonts w:ascii="Times New Roman" w:eastAsia="Times New Roman" w:hAnsi="Times New Roman"/>
          <w:b/>
          <w:bCs/>
          <w:sz w:val="28"/>
          <w:szCs w:val="28"/>
          <w:lang w:eastAsia="es-MX"/>
        </w:rPr>
      </w:pPr>
    </w:p>
    <w:p w:rsidR="004F5A33" w:rsidRDefault="002E2C03" w:rsidP="004F5A33">
      <w:pPr>
        <w:pStyle w:val="Prrafodelista"/>
        <w:widowControl w:val="0"/>
        <w:autoSpaceDE w:val="0"/>
        <w:autoSpaceDN w:val="0"/>
        <w:adjustRightInd w:val="0"/>
        <w:spacing w:after="0" w:line="360" w:lineRule="auto"/>
        <w:ind w:left="0"/>
        <w:jc w:val="center"/>
        <w:rPr>
          <w:rFonts w:ascii="Times New Roman" w:eastAsia="Times New Roman" w:hAnsi="Times New Roman"/>
          <w:b/>
          <w:bCs/>
          <w:sz w:val="28"/>
          <w:szCs w:val="28"/>
          <w:lang w:eastAsia="es-MX"/>
        </w:rPr>
      </w:pPr>
      <w:r w:rsidRPr="00F92471">
        <w:rPr>
          <w:rFonts w:ascii="Times New Roman" w:eastAsia="Times New Roman" w:hAnsi="Times New Roman"/>
          <w:b/>
          <w:bCs/>
          <w:sz w:val="28"/>
          <w:szCs w:val="28"/>
          <w:lang w:eastAsia="es-MX"/>
        </w:rPr>
        <w:t>Hacia la igualdad de género</w:t>
      </w:r>
      <w:r w:rsidR="00F65891" w:rsidRPr="00F92471">
        <w:rPr>
          <w:rFonts w:ascii="Times New Roman" w:eastAsia="Times New Roman" w:hAnsi="Times New Roman"/>
          <w:b/>
          <w:bCs/>
          <w:sz w:val="28"/>
          <w:szCs w:val="28"/>
          <w:lang w:eastAsia="es-MX"/>
        </w:rPr>
        <w:t xml:space="preserve"> desde la gestión del hábitat</w:t>
      </w:r>
    </w:p>
    <w:p w:rsidR="00826F92" w:rsidRPr="004F5A33" w:rsidRDefault="00826F92" w:rsidP="004F5A33">
      <w:pPr>
        <w:pStyle w:val="HTMLconformatoprevio"/>
        <w:jc w:val="center"/>
        <w:rPr>
          <w:rFonts w:ascii="Times New Roman" w:hAnsi="Times New Roman" w:cs="Times New Roman"/>
          <w:b/>
          <w:i/>
          <w:sz w:val="28"/>
          <w:szCs w:val="28"/>
          <w:lang w:val="en-US"/>
        </w:rPr>
      </w:pPr>
      <w:r w:rsidRPr="004F5A33">
        <w:rPr>
          <w:rFonts w:ascii="Times New Roman" w:hAnsi="Times New Roman" w:cs="Times New Roman"/>
          <w:b/>
          <w:i/>
          <w:sz w:val="28"/>
          <w:szCs w:val="28"/>
          <w:lang w:val="en-US"/>
        </w:rPr>
        <w:t>Towards gender equality from habitat management</w:t>
      </w:r>
    </w:p>
    <w:p w:rsidR="00F92471" w:rsidRPr="00826F92" w:rsidRDefault="00F92471" w:rsidP="00F92471">
      <w:pPr>
        <w:pStyle w:val="Prrafodelista"/>
        <w:widowControl w:val="0"/>
        <w:autoSpaceDE w:val="0"/>
        <w:autoSpaceDN w:val="0"/>
        <w:adjustRightInd w:val="0"/>
        <w:spacing w:after="0" w:line="360" w:lineRule="auto"/>
        <w:ind w:left="0"/>
        <w:jc w:val="both"/>
        <w:rPr>
          <w:rFonts w:ascii="Times New Roman" w:eastAsia="Times New Roman" w:hAnsi="Times New Roman"/>
          <w:bCs/>
          <w:i/>
          <w:sz w:val="24"/>
          <w:szCs w:val="24"/>
          <w:lang w:val="en-US" w:eastAsia="es-MX"/>
        </w:rPr>
      </w:pPr>
    </w:p>
    <w:p w:rsidR="00F45AB0" w:rsidRPr="00F92471" w:rsidRDefault="00FB02EC" w:rsidP="00F92471">
      <w:pPr>
        <w:pStyle w:val="Prrafodelista"/>
        <w:widowControl w:val="0"/>
        <w:autoSpaceDE w:val="0"/>
        <w:autoSpaceDN w:val="0"/>
        <w:adjustRightInd w:val="0"/>
        <w:spacing w:after="0" w:line="360" w:lineRule="auto"/>
        <w:ind w:left="0"/>
        <w:jc w:val="both"/>
        <w:rPr>
          <w:rFonts w:ascii="Times New Roman" w:eastAsia="Times New Roman" w:hAnsi="Times New Roman"/>
          <w:bCs/>
          <w:sz w:val="24"/>
          <w:szCs w:val="24"/>
          <w:lang w:eastAsia="es-MX"/>
        </w:rPr>
      </w:pPr>
      <w:r w:rsidRPr="00F92471">
        <w:rPr>
          <w:rFonts w:ascii="Times New Roman" w:eastAsia="Times New Roman" w:hAnsi="Times New Roman"/>
          <w:bCs/>
          <w:sz w:val="24"/>
          <w:szCs w:val="24"/>
          <w:lang w:eastAsia="es-MX"/>
        </w:rPr>
        <w:t>Yanesy de la Caridad Serrano Lorenzo</w:t>
      </w:r>
      <w:r w:rsidR="00B948CF">
        <w:rPr>
          <w:rStyle w:val="Refdenotaalpie"/>
          <w:rFonts w:ascii="Times New Roman" w:eastAsia="Times New Roman" w:hAnsi="Times New Roman"/>
          <w:bCs/>
          <w:sz w:val="24"/>
          <w:szCs w:val="24"/>
          <w:lang w:eastAsia="es-MX"/>
        </w:rPr>
        <w:footnoteReference w:id="1"/>
      </w:r>
    </w:p>
    <w:p w:rsidR="00717F53" w:rsidRPr="00B948CF" w:rsidRDefault="00717F53" w:rsidP="00F92471">
      <w:pPr>
        <w:pStyle w:val="Prrafodelista"/>
        <w:widowControl w:val="0"/>
        <w:autoSpaceDE w:val="0"/>
        <w:autoSpaceDN w:val="0"/>
        <w:adjustRightInd w:val="0"/>
        <w:spacing w:after="0" w:line="360" w:lineRule="auto"/>
        <w:ind w:left="0"/>
        <w:jc w:val="both"/>
        <w:rPr>
          <w:rFonts w:ascii="Times New Roman" w:eastAsia="Times New Roman" w:hAnsi="Times New Roman"/>
          <w:b/>
          <w:sz w:val="24"/>
          <w:szCs w:val="24"/>
          <w:lang w:eastAsia="es-ES"/>
        </w:rPr>
      </w:pPr>
      <w:r w:rsidRPr="00B948CF">
        <w:rPr>
          <w:rFonts w:ascii="Times New Roman" w:eastAsia="Times New Roman" w:hAnsi="Times New Roman"/>
          <w:b/>
          <w:sz w:val="24"/>
          <w:szCs w:val="24"/>
          <w:lang w:eastAsia="es-ES"/>
        </w:rPr>
        <w:t>Resumen</w:t>
      </w:r>
    </w:p>
    <w:p w:rsidR="008B2FAC" w:rsidRPr="00F92471" w:rsidRDefault="00353D42" w:rsidP="00F92471">
      <w:pPr>
        <w:spacing w:after="0" w:line="360" w:lineRule="auto"/>
        <w:ind w:right="-71"/>
        <w:jc w:val="both"/>
        <w:rPr>
          <w:rFonts w:ascii="Times New Roman" w:eastAsia="Times New Roman" w:hAnsi="Times New Roman" w:cs="Times New Roman"/>
          <w:sz w:val="24"/>
          <w:szCs w:val="24"/>
          <w:lang w:eastAsia="es-ES"/>
        </w:rPr>
      </w:pPr>
      <w:r w:rsidRPr="00F92471">
        <w:rPr>
          <w:rFonts w:ascii="Times New Roman" w:hAnsi="Times New Roman" w:cs="Times New Roman"/>
          <w:sz w:val="24"/>
          <w:szCs w:val="24"/>
        </w:rPr>
        <w:t xml:space="preserve">La presente ponencia reflexiona acerca del género, partiendo de  pensar en el hombre o la mujer como sujetos de sus propios destinos, insertados en la apropiación y transformación de la realidad no desde posiciones individuales y singularizadas, sino desde la pluralización y la diversificación de las individualidades y en la incesante búsqueda de la igualdad entre todos los seres humanos sin distinción de cultura, clase, género, raza, religión y edad. </w:t>
      </w:r>
      <w:r w:rsidR="001765AF" w:rsidRPr="00F92471">
        <w:rPr>
          <w:rFonts w:ascii="Times New Roman" w:hAnsi="Times New Roman" w:cs="Times New Roman"/>
          <w:sz w:val="24"/>
          <w:szCs w:val="24"/>
        </w:rPr>
        <w:t>En este documento, s</w:t>
      </w:r>
      <w:r w:rsidRPr="00F92471">
        <w:rPr>
          <w:rFonts w:ascii="Times New Roman" w:hAnsi="Times New Roman" w:cs="Times New Roman"/>
          <w:sz w:val="24"/>
          <w:szCs w:val="24"/>
        </w:rPr>
        <w:t>e hace referencia al ámbito cubano y como desde posiciones emancipadoras emergentes propias del desarrollo de un proyecto revolucionario promociona en su quehacer gubernamental, acciones en el campo de la justicia y la equidad social, con beneficios notables en los sectores femenino, infantil y juvenil</w:t>
      </w:r>
      <w:r w:rsidR="00B948CF">
        <w:rPr>
          <w:rFonts w:ascii="Times New Roman" w:hAnsi="Times New Roman" w:cs="Times New Roman"/>
          <w:sz w:val="24"/>
          <w:szCs w:val="24"/>
        </w:rPr>
        <w:t xml:space="preserve">. Se apunta hacia </w:t>
      </w:r>
      <w:r w:rsidRPr="00F92471">
        <w:rPr>
          <w:rFonts w:ascii="Times New Roman" w:hAnsi="Times New Roman" w:cs="Times New Roman"/>
          <w:sz w:val="24"/>
          <w:szCs w:val="24"/>
        </w:rPr>
        <w:t>la gestión del hábitat inclusivo y sostenible donde las comunidades juegan un papel esencial, la concepción de la Nueva Agenda Urbana no se encuentra alejada de un desarrollo participativo y de inclusión de las ciudades, ofreciéndole a la igualdad de género y el empoderamiento de mujeres y niñas una alta prioridad. Se expresan desafíos</w:t>
      </w:r>
      <w:r w:rsidRPr="00F92471">
        <w:rPr>
          <w:rFonts w:ascii="Times New Roman" w:eastAsia="Times New Roman" w:hAnsi="Times New Roman" w:cs="Times New Roman"/>
          <w:sz w:val="24"/>
          <w:szCs w:val="24"/>
          <w:lang w:eastAsia="es-ES"/>
        </w:rPr>
        <w:t xml:space="preserve"> encaminados hacia visiones más sistémicas en la inclusión de hombres y mujeres en la permanente búsqueda de la igualdad de género.</w:t>
      </w:r>
    </w:p>
    <w:p w:rsidR="001765AF" w:rsidRDefault="001765AF" w:rsidP="00F92471">
      <w:pPr>
        <w:spacing w:after="0" w:line="360" w:lineRule="auto"/>
        <w:ind w:right="-71"/>
        <w:jc w:val="both"/>
        <w:rPr>
          <w:rFonts w:ascii="Times New Roman" w:eastAsia="Times New Roman" w:hAnsi="Times New Roman" w:cs="Times New Roman"/>
          <w:sz w:val="24"/>
          <w:szCs w:val="24"/>
          <w:lang w:eastAsia="es-ES"/>
        </w:rPr>
      </w:pPr>
      <w:r w:rsidRPr="00F92471">
        <w:rPr>
          <w:rFonts w:ascii="Times New Roman" w:eastAsia="Times New Roman" w:hAnsi="Times New Roman" w:cs="Times New Roman"/>
          <w:sz w:val="24"/>
          <w:szCs w:val="24"/>
          <w:lang w:eastAsia="es-ES"/>
        </w:rPr>
        <w:t>Palabras claves: género, gestión del hábitat, igualdad de género.</w:t>
      </w:r>
    </w:p>
    <w:p w:rsidR="00826F92" w:rsidRPr="00826F92" w:rsidRDefault="00826F92" w:rsidP="00826F92">
      <w:pPr>
        <w:spacing w:after="0" w:line="360" w:lineRule="auto"/>
        <w:ind w:right="-71"/>
        <w:jc w:val="both"/>
        <w:rPr>
          <w:rFonts w:ascii="Times New Roman" w:hAnsi="Times New Roman" w:cs="Times New Roman"/>
          <w:b/>
          <w:i/>
          <w:sz w:val="24"/>
          <w:szCs w:val="24"/>
          <w:lang w:val="en-US"/>
        </w:rPr>
      </w:pPr>
      <w:r w:rsidRPr="00826F92">
        <w:rPr>
          <w:rFonts w:ascii="Times New Roman" w:hAnsi="Times New Roman" w:cs="Times New Roman"/>
          <w:b/>
          <w:i/>
          <w:sz w:val="24"/>
          <w:szCs w:val="24"/>
          <w:lang w:val="en-US"/>
        </w:rPr>
        <w:t>Abstract:</w:t>
      </w:r>
    </w:p>
    <w:p w:rsidR="00826F92" w:rsidRPr="004F5A33" w:rsidRDefault="00826F92" w:rsidP="004F5A33">
      <w:pPr>
        <w:pStyle w:val="HTMLconformatoprevio"/>
        <w:spacing w:line="360" w:lineRule="auto"/>
        <w:jc w:val="both"/>
        <w:rPr>
          <w:rFonts w:ascii="Times New Roman" w:hAnsi="Times New Roman" w:cs="Times New Roman"/>
          <w:sz w:val="24"/>
          <w:szCs w:val="24"/>
          <w:lang w:val="en-US"/>
        </w:rPr>
      </w:pPr>
      <w:r w:rsidRPr="004F5A33">
        <w:rPr>
          <w:rFonts w:ascii="Times New Roman" w:hAnsi="Times New Roman" w:cs="Times New Roman"/>
          <w:sz w:val="24"/>
          <w:szCs w:val="24"/>
          <w:lang w:val="en-US"/>
        </w:rPr>
        <w:t xml:space="preserve">This paper reflects on gender, starting from thinking about men or women as subjects of their own destinies, inserted in the appropriation and transformation of reality not from individual and singularized positions, but from the pluralization and diversification of individualities and in the incessant search for equality among all human beings without distinction of culture, class, gender, race, religion and age. In this document, reference </w:t>
      </w:r>
      <w:r w:rsidRPr="004F5A33">
        <w:rPr>
          <w:rFonts w:ascii="Times New Roman" w:hAnsi="Times New Roman" w:cs="Times New Roman"/>
          <w:sz w:val="24"/>
          <w:szCs w:val="24"/>
          <w:lang w:val="en-US"/>
        </w:rPr>
        <w:lastRenderedPageBreak/>
        <w:t>is made to the Cuban sphere and as from emergent emancipatory positions inherent in the development of a revolutionary project it promotes in its governmental work, actions in the field of justice and social equity, with notable benefits in the feminine, children's sectors and juvenile. It is aimed at the management of inclusive and sustainable habitat where communities play an essential role, the conception of the New Urban Agenda is not far from a participatory development and inclusion of cities, offering gender equality and the empowerment of women and girls a high priority. Challenges are expressed towards more systemic visions in the inclusion of men and women in the permanent search for gender equality.</w:t>
      </w:r>
    </w:p>
    <w:p w:rsidR="00B948CF" w:rsidRPr="00DA67ED" w:rsidRDefault="00826F92" w:rsidP="004F5A33">
      <w:pPr>
        <w:pStyle w:val="HTMLconformatoprevio"/>
        <w:spacing w:line="360" w:lineRule="auto"/>
        <w:jc w:val="both"/>
        <w:rPr>
          <w:rFonts w:ascii="Times New Roman" w:hAnsi="Times New Roman" w:cs="Times New Roman"/>
          <w:i/>
          <w:sz w:val="24"/>
          <w:szCs w:val="24"/>
          <w:lang w:val="en-US"/>
        </w:rPr>
      </w:pPr>
      <w:r w:rsidRPr="00DA67ED">
        <w:rPr>
          <w:rFonts w:ascii="Times New Roman" w:hAnsi="Times New Roman" w:cs="Times New Roman"/>
          <w:i/>
          <w:sz w:val="24"/>
          <w:szCs w:val="24"/>
          <w:lang w:val="en-US"/>
        </w:rPr>
        <w:t>Keywords: gender, habi</w:t>
      </w:r>
      <w:r w:rsidR="00F369D7" w:rsidRPr="00DA67ED">
        <w:rPr>
          <w:rFonts w:ascii="Times New Roman" w:hAnsi="Times New Roman" w:cs="Times New Roman"/>
          <w:i/>
          <w:sz w:val="24"/>
          <w:szCs w:val="24"/>
          <w:lang w:val="en-US"/>
        </w:rPr>
        <w:t>tat management, gender equality</w:t>
      </w:r>
    </w:p>
    <w:p w:rsidR="00F369D7" w:rsidRPr="004F5A33" w:rsidRDefault="00F369D7" w:rsidP="004F5A33">
      <w:pPr>
        <w:pStyle w:val="HTMLconformatoprevio"/>
        <w:spacing w:line="360" w:lineRule="auto"/>
        <w:jc w:val="both"/>
        <w:rPr>
          <w:rFonts w:ascii="Times New Roman" w:hAnsi="Times New Roman" w:cs="Times New Roman"/>
          <w:sz w:val="24"/>
          <w:szCs w:val="24"/>
          <w:lang w:val="en-US"/>
        </w:rPr>
      </w:pPr>
    </w:p>
    <w:p w:rsidR="00B948CF" w:rsidRPr="00B948CF" w:rsidRDefault="00B948CF" w:rsidP="00F92471">
      <w:pPr>
        <w:pStyle w:val="Prrafodelista"/>
        <w:widowControl w:val="0"/>
        <w:autoSpaceDE w:val="0"/>
        <w:autoSpaceDN w:val="0"/>
        <w:adjustRightInd w:val="0"/>
        <w:spacing w:after="0" w:line="360" w:lineRule="auto"/>
        <w:ind w:left="0"/>
        <w:jc w:val="both"/>
        <w:rPr>
          <w:rFonts w:ascii="Times New Roman" w:eastAsia="Times New Roman" w:hAnsi="Times New Roman"/>
          <w:b/>
          <w:bCs/>
          <w:sz w:val="24"/>
          <w:szCs w:val="24"/>
          <w:lang w:eastAsia="es-MX"/>
        </w:rPr>
      </w:pPr>
      <w:r w:rsidRPr="00B948CF">
        <w:rPr>
          <w:rFonts w:ascii="Times New Roman" w:eastAsia="Times New Roman" w:hAnsi="Times New Roman"/>
          <w:b/>
          <w:bCs/>
          <w:sz w:val="24"/>
          <w:szCs w:val="24"/>
          <w:lang w:eastAsia="es-MX"/>
        </w:rPr>
        <w:t>1. Introducción</w:t>
      </w:r>
    </w:p>
    <w:p w:rsidR="00372C93" w:rsidRPr="00F92471" w:rsidRDefault="00C25C69" w:rsidP="00F92471">
      <w:pPr>
        <w:pStyle w:val="Prrafodelista"/>
        <w:widowControl w:val="0"/>
        <w:autoSpaceDE w:val="0"/>
        <w:autoSpaceDN w:val="0"/>
        <w:adjustRightInd w:val="0"/>
        <w:spacing w:after="0" w:line="360" w:lineRule="auto"/>
        <w:ind w:left="0"/>
        <w:jc w:val="both"/>
        <w:rPr>
          <w:rFonts w:ascii="Times New Roman" w:eastAsia="Times New Roman" w:hAnsi="Times New Roman"/>
          <w:sz w:val="24"/>
          <w:szCs w:val="24"/>
          <w:lang w:eastAsia="es-MX"/>
        </w:rPr>
      </w:pPr>
      <w:r w:rsidRPr="00F92471">
        <w:rPr>
          <w:rFonts w:ascii="Times New Roman" w:eastAsia="Times New Roman" w:hAnsi="Times New Roman"/>
          <w:bCs/>
          <w:sz w:val="24"/>
          <w:szCs w:val="24"/>
          <w:lang w:eastAsia="es-MX"/>
        </w:rPr>
        <w:t xml:space="preserve">Se nace </w:t>
      </w:r>
      <w:r w:rsidRPr="00F92471">
        <w:rPr>
          <w:rFonts w:ascii="Times New Roman" w:eastAsia="Times New Roman" w:hAnsi="Times New Roman"/>
          <w:sz w:val="24"/>
          <w:szCs w:val="24"/>
          <w:lang w:eastAsia="es-MX"/>
        </w:rPr>
        <w:t>dentro de un tejido cultural en el que donde ya están insertas las valoraciones y creencias sobre “</w:t>
      </w:r>
      <w:r w:rsidRPr="00F92471">
        <w:rPr>
          <w:rFonts w:ascii="Times New Roman" w:eastAsia="Times New Roman" w:hAnsi="Times New Roman"/>
          <w:i/>
          <w:sz w:val="24"/>
          <w:szCs w:val="24"/>
          <w:lang w:eastAsia="es-MX"/>
        </w:rPr>
        <w:t>lo propio</w:t>
      </w:r>
      <w:r w:rsidRPr="00F92471">
        <w:rPr>
          <w:rFonts w:ascii="Times New Roman" w:eastAsia="Times New Roman" w:hAnsi="Times New Roman"/>
          <w:sz w:val="24"/>
          <w:szCs w:val="24"/>
          <w:lang w:eastAsia="es-MX"/>
        </w:rPr>
        <w:t>” de los hombres y “</w:t>
      </w:r>
      <w:r w:rsidRPr="00F92471">
        <w:rPr>
          <w:rFonts w:ascii="Times New Roman" w:eastAsia="Times New Roman" w:hAnsi="Times New Roman"/>
          <w:i/>
          <w:sz w:val="24"/>
          <w:szCs w:val="24"/>
          <w:lang w:eastAsia="es-MX"/>
        </w:rPr>
        <w:t>lo propio</w:t>
      </w:r>
      <w:r w:rsidRPr="00F92471">
        <w:rPr>
          <w:rFonts w:ascii="Times New Roman" w:eastAsia="Times New Roman" w:hAnsi="Times New Roman"/>
          <w:sz w:val="24"/>
          <w:szCs w:val="24"/>
          <w:lang w:eastAsia="es-MX"/>
        </w:rPr>
        <w:t xml:space="preserve">” de las mujeres, así como  la apreciación subjetiva que una persona tiene sobre sí misma en cuanto a sentirse hombre, mujer u otras opciones identitarias que se desplazan del sistema binario de género (transexuales, travestis, transgénero, trans, etc. </w:t>
      </w:r>
    </w:p>
    <w:p w:rsidR="001F7655" w:rsidRPr="00F92471" w:rsidRDefault="00022C7D" w:rsidP="00F92471">
      <w:pPr>
        <w:pStyle w:val="Prrafodelista"/>
        <w:widowControl w:val="0"/>
        <w:autoSpaceDE w:val="0"/>
        <w:autoSpaceDN w:val="0"/>
        <w:adjustRightInd w:val="0"/>
        <w:spacing w:after="0" w:line="360" w:lineRule="auto"/>
        <w:ind w:left="0"/>
        <w:jc w:val="both"/>
        <w:rPr>
          <w:rFonts w:ascii="Times New Roman" w:eastAsia="Times New Roman" w:hAnsi="Times New Roman"/>
          <w:sz w:val="24"/>
          <w:szCs w:val="24"/>
          <w:lang w:eastAsia="es-MX"/>
        </w:rPr>
      </w:pPr>
      <w:r w:rsidRPr="00F92471">
        <w:rPr>
          <w:rFonts w:ascii="Times New Roman" w:eastAsia="Times New Roman" w:hAnsi="Times New Roman"/>
          <w:sz w:val="24"/>
          <w:szCs w:val="24"/>
          <w:lang w:eastAsia="es-MX"/>
        </w:rPr>
        <w:t>S</w:t>
      </w:r>
      <w:r w:rsidR="00C25C69" w:rsidRPr="00F92471">
        <w:rPr>
          <w:rFonts w:ascii="Times New Roman" w:eastAsia="Times New Roman" w:hAnsi="Times New Roman"/>
          <w:sz w:val="24"/>
          <w:szCs w:val="24"/>
          <w:lang w:eastAsia="es-MX"/>
        </w:rPr>
        <w:t>e utilizan los elementos y las categorías de género que h</w:t>
      </w:r>
      <w:r w:rsidR="00414C08" w:rsidRPr="00F92471">
        <w:rPr>
          <w:rFonts w:ascii="Times New Roman" w:eastAsia="Times New Roman" w:hAnsi="Times New Roman"/>
          <w:sz w:val="24"/>
          <w:szCs w:val="24"/>
          <w:lang w:eastAsia="es-MX"/>
        </w:rPr>
        <w:t>ay en cada una de las culturas,</w:t>
      </w:r>
      <w:r w:rsidR="00C25C69" w:rsidRPr="00F92471">
        <w:rPr>
          <w:rFonts w:ascii="Times New Roman" w:eastAsia="Times New Roman" w:hAnsi="Times New Roman"/>
          <w:sz w:val="24"/>
          <w:szCs w:val="24"/>
          <w:lang w:eastAsia="es-MX"/>
        </w:rPr>
        <w:t xml:space="preserve"> en la forma de pensarnos, en la construcción de nuestra propia imagen, en las pautas consensuadas explícitas o implícitamente sobre modos de femineidad o masculinidad, que incluyen roles, mandatos, valores, costumbres, prohibiciones. </w:t>
      </w:r>
      <w:r w:rsidR="00414C08" w:rsidRPr="00F92471">
        <w:rPr>
          <w:rFonts w:ascii="Times New Roman" w:eastAsia="Times New Roman" w:hAnsi="Times New Roman"/>
          <w:sz w:val="24"/>
          <w:szCs w:val="24"/>
          <w:lang w:eastAsia="es-MX"/>
        </w:rPr>
        <w:t xml:space="preserve">Esta transmisión cultural </w:t>
      </w:r>
      <w:r w:rsidR="00C25C69" w:rsidRPr="00F92471">
        <w:rPr>
          <w:rFonts w:ascii="Times New Roman" w:eastAsia="Times New Roman" w:hAnsi="Times New Roman"/>
          <w:sz w:val="24"/>
          <w:szCs w:val="24"/>
          <w:lang w:eastAsia="es-MX"/>
        </w:rPr>
        <w:t xml:space="preserve">condicionadas por la sociedad en </w:t>
      </w:r>
      <w:r w:rsidR="002E2C03" w:rsidRPr="00F92471">
        <w:rPr>
          <w:rFonts w:ascii="Times New Roman" w:eastAsia="Times New Roman" w:hAnsi="Times New Roman"/>
          <w:sz w:val="24"/>
          <w:szCs w:val="24"/>
          <w:lang w:eastAsia="es-MX"/>
        </w:rPr>
        <w:t xml:space="preserve">que </w:t>
      </w:r>
      <w:r w:rsidR="00C25C69" w:rsidRPr="00F92471">
        <w:rPr>
          <w:rFonts w:ascii="Times New Roman" w:eastAsia="Times New Roman" w:hAnsi="Times New Roman"/>
          <w:sz w:val="24"/>
          <w:szCs w:val="24"/>
          <w:lang w:eastAsia="es-MX"/>
        </w:rPr>
        <w:t>se habita, por las creencias que se transmite en el círculo familiar y</w:t>
      </w:r>
      <w:r w:rsidR="00414C08" w:rsidRPr="00F92471">
        <w:rPr>
          <w:rFonts w:ascii="Times New Roman" w:eastAsia="Times New Roman" w:hAnsi="Times New Roman"/>
          <w:sz w:val="24"/>
          <w:szCs w:val="24"/>
          <w:lang w:eastAsia="es-MX"/>
        </w:rPr>
        <w:t>/o</w:t>
      </w:r>
      <w:r w:rsidR="00C25C69" w:rsidRPr="00F92471">
        <w:rPr>
          <w:rFonts w:ascii="Times New Roman" w:eastAsia="Times New Roman" w:hAnsi="Times New Roman"/>
          <w:sz w:val="24"/>
          <w:szCs w:val="24"/>
          <w:lang w:eastAsia="es-MX"/>
        </w:rPr>
        <w:t xml:space="preserve"> social sobre lo que “</w:t>
      </w:r>
      <w:r w:rsidR="00C25C69" w:rsidRPr="00F92471">
        <w:rPr>
          <w:rFonts w:ascii="Times New Roman" w:eastAsia="Times New Roman" w:hAnsi="Times New Roman"/>
          <w:i/>
          <w:sz w:val="24"/>
          <w:szCs w:val="24"/>
          <w:lang w:eastAsia="es-MX"/>
        </w:rPr>
        <w:t>les toca</w:t>
      </w:r>
      <w:r w:rsidR="00C25C69" w:rsidRPr="00F92471">
        <w:rPr>
          <w:rFonts w:ascii="Times New Roman" w:eastAsia="Times New Roman" w:hAnsi="Times New Roman"/>
          <w:sz w:val="24"/>
          <w:szCs w:val="24"/>
          <w:lang w:eastAsia="es-MX"/>
        </w:rPr>
        <w:t>” (asignado)  a las mujeres y lo que “</w:t>
      </w:r>
      <w:r w:rsidR="00C25C69" w:rsidRPr="00F92471">
        <w:rPr>
          <w:rFonts w:ascii="Times New Roman" w:eastAsia="Times New Roman" w:hAnsi="Times New Roman"/>
          <w:i/>
          <w:sz w:val="24"/>
          <w:szCs w:val="24"/>
          <w:lang w:eastAsia="es-MX"/>
        </w:rPr>
        <w:t>les toca</w:t>
      </w:r>
      <w:r w:rsidR="00C25C69" w:rsidRPr="00F92471">
        <w:rPr>
          <w:rFonts w:ascii="Times New Roman" w:eastAsia="Times New Roman" w:hAnsi="Times New Roman"/>
          <w:sz w:val="24"/>
          <w:szCs w:val="24"/>
          <w:lang w:eastAsia="es-MX"/>
        </w:rPr>
        <w:t>” (asignado) a los hombres</w:t>
      </w:r>
      <w:r w:rsidR="00414C08" w:rsidRPr="00F92471">
        <w:rPr>
          <w:rFonts w:ascii="Times New Roman" w:eastAsia="Times New Roman" w:hAnsi="Times New Roman"/>
          <w:sz w:val="24"/>
          <w:szCs w:val="24"/>
          <w:lang w:eastAsia="es-MX"/>
        </w:rPr>
        <w:t xml:space="preserve">, hace producir-reproducir personas dependientes, enajenadas, excluidas, </w:t>
      </w:r>
      <w:r w:rsidR="002E2C03" w:rsidRPr="00F92471">
        <w:rPr>
          <w:rFonts w:ascii="Times New Roman" w:eastAsia="Times New Roman" w:hAnsi="Times New Roman"/>
          <w:sz w:val="24"/>
          <w:szCs w:val="24"/>
          <w:lang w:eastAsia="es-MX"/>
        </w:rPr>
        <w:t>discriminadas.</w:t>
      </w:r>
    </w:p>
    <w:p w:rsidR="00372C93" w:rsidRPr="00F92471" w:rsidRDefault="00604F8B"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r w:rsidRPr="00F92471">
        <w:rPr>
          <w:rFonts w:ascii="Times New Roman" w:hAnsi="Times New Roman"/>
          <w:sz w:val="24"/>
          <w:szCs w:val="24"/>
        </w:rPr>
        <w:t>De esta manera</w:t>
      </w:r>
      <w:r w:rsidR="00DD2562" w:rsidRPr="00F92471">
        <w:rPr>
          <w:rFonts w:ascii="Times New Roman" w:hAnsi="Times New Roman"/>
          <w:sz w:val="24"/>
          <w:szCs w:val="24"/>
        </w:rPr>
        <w:t>, todas las formas de discriminación tienen el mismo origen, pero se expresan de maneras diversas de acuerdo con los context</w:t>
      </w:r>
      <w:r w:rsidR="00F83382" w:rsidRPr="00F92471">
        <w:rPr>
          <w:rFonts w:ascii="Times New Roman" w:hAnsi="Times New Roman"/>
          <w:sz w:val="24"/>
          <w:szCs w:val="24"/>
        </w:rPr>
        <w:t>os socio</w:t>
      </w:r>
      <w:r w:rsidR="00187835" w:rsidRPr="00F92471">
        <w:rPr>
          <w:rFonts w:ascii="Times New Roman" w:hAnsi="Times New Roman"/>
          <w:sz w:val="24"/>
          <w:szCs w:val="24"/>
        </w:rPr>
        <w:t xml:space="preserve"> </w:t>
      </w:r>
      <w:r w:rsidR="00F83382" w:rsidRPr="00F92471">
        <w:rPr>
          <w:rFonts w:ascii="Times New Roman" w:hAnsi="Times New Roman"/>
          <w:sz w:val="24"/>
          <w:szCs w:val="24"/>
        </w:rPr>
        <w:t xml:space="preserve">históricos específicos, asentándose en </w:t>
      </w:r>
      <w:r w:rsidR="00DD2562" w:rsidRPr="00F92471">
        <w:rPr>
          <w:rFonts w:ascii="Times New Roman" w:hAnsi="Times New Roman"/>
          <w:sz w:val="24"/>
          <w:szCs w:val="24"/>
        </w:rPr>
        <w:t>mediaciones y articulaciones que se reproducen y recrean en el mundo de los valores, percepciones y representaciones, estigmas y estereotipos que inferiorizan a determinados grupos humanos y les condenan a la exclusión social.</w:t>
      </w:r>
      <w:r w:rsidR="002F44E3" w:rsidRPr="00F92471">
        <w:rPr>
          <w:rFonts w:ascii="Times New Roman" w:hAnsi="Times New Roman"/>
          <w:sz w:val="24"/>
          <w:szCs w:val="24"/>
        </w:rPr>
        <w:t xml:space="preserve"> </w:t>
      </w:r>
    </w:p>
    <w:p w:rsidR="00BA5649" w:rsidRPr="00F92471" w:rsidRDefault="00DD2562"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r w:rsidRPr="00F92471">
        <w:rPr>
          <w:rFonts w:ascii="Times New Roman" w:eastAsia="Times New Roman" w:hAnsi="Times New Roman"/>
          <w:sz w:val="24"/>
          <w:szCs w:val="24"/>
          <w:lang w:eastAsia="es-MX"/>
        </w:rPr>
        <w:t>Particularmente, l</w:t>
      </w:r>
      <w:r w:rsidR="00C410A0" w:rsidRPr="00F92471">
        <w:rPr>
          <w:rFonts w:ascii="Times New Roman" w:eastAsia="Times New Roman" w:hAnsi="Times New Roman"/>
          <w:sz w:val="24"/>
          <w:szCs w:val="24"/>
          <w:lang w:eastAsia="es-MX"/>
        </w:rPr>
        <w:t>a c</w:t>
      </w:r>
      <w:r w:rsidR="000C780A" w:rsidRPr="00F92471">
        <w:rPr>
          <w:rFonts w:ascii="Times New Roman" w:hAnsi="Times New Roman"/>
          <w:color w:val="000000"/>
          <w:sz w:val="24"/>
          <w:szCs w:val="24"/>
        </w:rPr>
        <w:t>onstrucción</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de</w:t>
      </w:r>
      <w:r w:rsidR="000C780A" w:rsidRPr="00F92471">
        <w:rPr>
          <w:rFonts w:ascii="Times New Roman" w:hAnsi="Times New Roman"/>
          <w:color w:val="000000"/>
          <w:spacing w:val="113"/>
          <w:sz w:val="24"/>
          <w:szCs w:val="24"/>
        </w:rPr>
        <w:t xml:space="preserve"> </w:t>
      </w:r>
      <w:r w:rsidR="000C780A" w:rsidRPr="00F92471">
        <w:rPr>
          <w:rFonts w:ascii="Times New Roman" w:hAnsi="Times New Roman"/>
          <w:color w:val="000000"/>
          <w:sz w:val="24"/>
          <w:szCs w:val="24"/>
        </w:rPr>
        <w:t>lo</w:t>
      </w:r>
      <w:r w:rsidR="000C780A" w:rsidRPr="00F92471">
        <w:rPr>
          <w:rFonts w:ascii="Times New Roman" w:hAnsi="Times New Roman"/>
          <w:color w:val="000000"/>
          <w:spacing w:val="113"/>
          <w:sz w:val="24"/>
          <w:szCs w:val="24"/>
        </w:rPr>
        <w:t xml:space="preserve"> </w:t>
      </w:r>
      <w:r w:rsidR="000C780A" w:rsidRPr="00F92471">
        <w:rPr>
          <w:rFonts w:ascii="Times New Roman" w:hAnsi="Times New Roman"/>
          <w:color w:val="000000"/>
          <w:spacing w:val="3"/>
          <w:sz w:val="24"/>
          <w:szCs w:val="24"/>
        </w:rPr>
        <w:t>f</w:t>
      </w:r>
      <w:r w:rsidR="000C780A" w:rsidRPr="00F92471">
        <w:rPr>
          <w:rFonts w:ascii="Times New Roman" w:hAnsi="Times New Roman"/>
          <w:color w:val="000000"/>
          <w:sz w:val="24"/>
          <w:szCs w:val="24"/>
        </w:rPr>
        <w:t>emenino</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y</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lo</w:t>
      </w:r>
      <w:r w:rsidR="000C780A" w:rsidRPr="00F92471">
        <w:rPr>
          <w:rFonts w:ascii="Times New Roman" w:hAnsi="Times New Roman"/>
          <w:color w:val="000000"/>
          <w:spacing w:val="113"/>
          <w:sz w:val="24"/>
          <w:szCs w:val="24"/>
        </w:rPr>
        <w:t xml:space="preserve"> </w:t>
      </w:r>
      <w:r w:rsidR="000C780A" w:rsidRPr="00F92471">
        <w:rPr>
          <w:rFonts w:ascii="Times New Roman" w:hAnsi="Times New Roman"/>
          <w:color w:val="000000"/>
          <w:sz w:val="24"/>
          <w:szCs w:val="24"/>
        </w:rPr>
        <w:t>masculino</w:t>
      </w:r>
      <w:r w:rsidR="000C780A" w:rsidRPr="00F92471">
        <w:rPr>
          <w:rFonts w:ascii="Times New Roman" w:hAnsi="Times New Roman"/>
          <w:color w:val="000000"/>
          <w:spacing w:val="113"/>
          <w:sz w:val="24"/>
          <w:szCs w:val="24"/>
        </w:rPr>
        <w:t xml:space="preserve"> </w:t>
      </w:r>
      <w:r w:rsidR="000C780A" w:rsidRPr="00F92471">
        <w:rPr>
          <w:rFonts w:ascii="Times New Roman" w:hAnsi="Times New Roman"/>
          <w:color w:val="000000"/>
          <w:sz w:val="24"/>
          <w:szCs w:val="24"/>
        </w:rPr>
        <w:t>es</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tan</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sutil</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que</w:t>
      </w:r>
      <w:r w:rsidR="000C780A" w:rsidRPr="00F92471">
        <w:rPr>
          <w:rFonts w:ascii="Times New Roman" w:hAnsi="Times New Roman"/>
          <w:color w:val="000000"/>
          <w:spacing w:val="116"/>
          <w:sz w:val="24"/>
          <w:szCs w:val="24"/>
        </w:rPr>
        <w:t xml:space="preserve"> </w:t>
      </w:r>
      <w:r w:rsidR="000C780A" w:rsidRPr="00F92471">
        <w:rPr>
          <w:rFonts w:ascii="Times New Roman" w:hAnsi="Times New Roman"/>
          <w:color w:val="000000"/>
          <w:sz w:val="24"/>
          <w:szCs w:val="24"/>
        </w:rPr>
        <w:t>pasan desapercibidos</w:t>
      </w:r>
      <w:r w:rsidR="000C780A" w:rsidRPr="00F92471">
        <w:rPr>
          <w:rFonts w:ascii="Times New Roman" w:hAnsi="Times New Roman"/>
          <w:color w:val="000000"/>
          <w:spacing w:val="10"/>
          <w:sz w:val="24"/>
          <w:szCs w:val="24"/>
        </w:rPr>
        <w:t xml:space="preserve"> </w:t>
      </w:r>
      <w:r w:rsidR="000C780A" w:rsidRPr="00F92471">
        <w:rPr>
          <w:rFonts w:ascii="Times New Roman" w:hAnsi="Times New Roman"/>
          <w:color w:val="000000"/>
          <w:sz w:val="24"/>
          <w:szCs w:val="24"/>
        </w:rPr>
        <w:t>para</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la</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mayoría</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de</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las</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personas</w:t>
      </w:r>
      <w:r w:rsidR="00C410A0" w:rsidRPr="00F92471">
        <w:rPr>
          <w:rFonts w:ascii="Times New Roman" w:hAnsi="Times New Roman"/>
          <w:color w:val="000000"/>
          <w:sz w:val="24"/>
          <w:szCs w:val="24"/>
        </w:rPr>
        <w:t>,</w:t>
      </w:r>
      <w:r w:rsidR="002E2C03" w:rsidRPr="00F92471">
        <w:rPr>
          <w:rFonts w:ascii="Times New Roman" w:hAnsi="Times New Roman"/>
          <w:color w:val="000000"/>
          <w:sz w:val="24"/>
          <w:szCs w:val="24"/>
        </w:rPr>
        <w:t xml:space="preserve"> a través de</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los</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métodos</w:t>
      </w:r>
      <w:r w:rsidR="000C780A" w:rsidRPr="00F92471">
        <w:rPr>
          <w:rFonts w:ascii="Times New Roman" w:hAnsi="Times New Roman"/>
          <w:color w:val="000000"/>
          <w:spacing w:val="13"/>
          <w:sz w:val="24"/>
          <w:szCs w:val="24"/>
        </w:rPr>
        <w:t xml:space="preserve"> </w:t>
      </w:r>
      <w:r w:rsidR="000C780A" w:rsidRPr="00F92471">
        <w:rPr>
          <w:rFonts w:ascii="Times New Roman" w:hAnsi="Times New Roman"/>
          <w:color w:val="000000"/>
          <w:sz w:val="24"/>
          <w:szCs w:val="24"/>
        </w:rPr>
        <w:t>y</w:t>
      </w:r>
      <w:r w:rsidR="000C780A" w:rsidRPr="00F92471">
        <w:rPr>
          <w:rFonts w:ascii="Times New Roman" w:hAnsi="Times New Roman"/>
          <w:color w:val="000000"/>
          <w:spacing w:val="12"/>
          <w:sz w:val="24"/>
          <w:szCs w:val="24"/>
        </w:rPr>
        <w:t xml:space="preserve"> </w:t>
      </w:r>
      <w:r w:rsidR="000C780A" w:rsidRPr="00F92471">
        <w:rPr>
          <w:rFonts w:ascii="Times New Roman" w:hAnsi="Times New Roman"/>
          <w:color w:val="000000"/>
          <w:sz w:val="24"/>
          <w:szCs w:val="24"/>
        </w:rPr>
        <w:t>procesos</w:t>
      </w:r>
      <w:r w:rsidR="002E2C03" w:rsidRPr="00F92471">
        <w:rPr>
          <w:rFonts w:ascii="Times New Roman" w:hAnsi="Times New Roman"/>
          <w:color w:val="000000"/>
          <w:sz w:val="24"/>
          <w:szCs w:val="24"/>
        </w:rPr>
        <w:t xml:space="preserve"> cotidianos </w:t>
      </w:r>
      <w:r w:rsidR="000C780A" w:rsidRPr="00F92471">
        <w:rPr>
          <w:rFonts w:ascii="Times New Roman" w:hAnsi="Times New Roman"/>
          <w:color w:val="000000"/>
          <w:sz w:val="24"/>
          <w:szCs w:val="24"/>
        </w:rPr>
        <w:t>los cuales</w:t>
      </w:r>
      <w:r w:rsidR="000C780A" w:rsidRPr="00F92471">
        <w:rPr>
          <w:rFonts w:ascii="Times New Roman" w:hAnsi="Times New Roman"/>
          <w:color w:val="000000"/>
          <w:spacing w:val="56"/>
          <w:sz w:val="24"/>
          <w:szCs w:val="24"/>
        </w:rPr>
        <w:t xml:space="preserve"> </w:t>
      </w:r>
      <w:r w:rsidR="002E2C03" w:rsidRPr="00F92471">
        <w:rPr>
          <w:rFonts w:ascii="Times New Roman" w:hAnsi="Times New Roman"/>
          <w:color w:val="000000"/>
          <w:sz w:val="24"/>
          <w:szCs w:val="24"/>
        </w:rPr>
        <w:t xml:space="preserve">incorporan </w:t>
      </w:r>
      <w:r w:rsidR="000C780A" w:rsidRPr="00F92471">
        <w:rPr>
          <w:rFonts w:ascii="Times New Roman" w:hAnsi="Times New Roman"/>
          <w:color w:val="000000"/>
          <w:sz w:val="24"/>
          <w:szCs w:val="24"/>
        </w:rPr>
        <w:t>patrones</w:t>
      </w:r>
      <w:r w:rsidR="000C780A" w:rsidRPr="00F92471">
        <w:rPr>
          <w:rFonts w:ascii="Times New Roman" w:hAnsi="Times New Roman"/>
          <w:color w:val="000000"/>
          <w:spacing w:val="56"/>
          <w:sz w:val="24"/>
          <w:szCs w:val="24"/>
        </w:rPr>
        <w:t xml:space="preserve"> </w:t>
      </w:r>
      <w:r w:rsidR="000C780A" w:rsidRPr="00F92471">
        <w:rPr>
          <w:rFonts w:ascii="Times New Roman" w:hAnsi="Times New Roman"/>
          <w:color w:val="000000"/>
          <w:sz w:val="24"/>
          <w:szCs w:val="24"/>
        </w:rPr>
        <w:t>de</w:t>
      </w:r>
      <w:r w:rsidR="000C780A" w:rsidRPr="00F92471">
        <w:rPr>
          <w:rFonts w:ascii="Times New Roman" w:hAnsi="Times New Roman"/>
          <w:color w:val="000000"/>
          <w:spacing w:val="56"/>
          <w:sz w:val="24"/>
          <w:szCs w:val="24"/>
        </w:rPr>
        <w:t xml:space="preserve"> </w:t>
      </w:r>
      <w:r w:rsidR="000C780A" w:rsidRPr="00F92471">
        <w:rPr>
          <w:rFonts w:ascii="Times New Roman" w:hAnsi="Times New Roman"/>
          <w:color w:val="000000"/>
          <w:sz w:val="24"/>
          <w:szCs w:val="24"/>
        </w:rPr>
        <w:t>comportamiento</w:t>
      </w:r>
      <w:r w:rsidR="000C780A" w:rsidRPr="00F92471">
        <w:rPr>
          <w:rFonts w:ascii="Times New Roman" w:hAnsi="Times New Roman"/>
          <w:color w:val="000000"/>
          <w:spacing w:val="56"/>
          <w:sz w:val="24"/>
          <w:szCs w:val="24"/>
        </w:rPr>
        <w:t xml:space="preserve"> </w:t>
      </w:r>
      <w:r w:rsidR="000C780A" w:rsidRPr="00F92471">
        <w:rPr>
          <w:rFonts w:ascii="Times New Roman" w:hAnsi="Times New Roman"/>
          <w:color w:val="000000"/>
          <w:sz w:val="24"/>
          <w:szCs w:val="24"/>
        </w:rPr>
        <w:t>y</w:t>
      </w:r>
      <w:r w:rsidR="000C780A" w:rsidRPr="00F92471">
        <w:rPr>
          <w:rFonts w:ascii="Times New Roman" w:hAnsi="Times New Roman"/>
          <w:color w:val="000000"/>
          <w:spacing w:val="58"/>
          <w:sz w:val="24"/>
          <w:szCs w:val="24"/>
        </w:rPr>
        <w:t xml:space="preserve"> </w:t>
      </w:r>
      <w:r w:rsidR="000C780A" w:rsidRPr="00F92471">
        <w:rPr>
          <w:rFonts w:ascii="Times New Roman" w:hAnsi="Times New Roman"/>
          <w:color w:val="000000"/>
          <w:sz w:val="24"/>
          <w:szCs w:val="24"/>
        </w:rPr>
        <w:t>percepciones</w:t>
      </w:r>
      <w:r w:rsidR="000C780A" w:rsidRPr="00F92471">
        <w:rPr>
          <w:rFonts w:ascii="Times New Roman" w:hAnsi="Times New Roman"/>
          <w:color w:val="000000"/>
          <w:spacing w:val="56"/>
          <w:sz w:val="24"/>
          <w:szCs w:val="24"/>
        </w:rPr>
        <w:t xml:space="preserve"> </w:t>
      </w:r>
      <w:r w:rsidR="000C780A" w:rsidRPr="00F92471">
        <w:rPr>
          <w:rFonts w:ascii="Times New Roman" w:hAnsi="Times New Roman"/>
          <w:color w:val="000000"/>
          <w:sz w:val="24"/>
          <w:szCs w:val="24"/>
        </w:rPr>
        <w:t>que</w:t>
      </w:r>
      <w:r w:rsidR="000C780A" w:rsidRPr="00F92471">
        <w:rPr>
          <w:rFonts w:ascii="Times New Roman" w:hAnsi="Times New Roman"/>
          <w:color w:val="000000"/>
          <w:spacing w:val="56"/>
          <w:sz w:val="24"/>
          <w:szCs w:val="24"/>
        </w:rPr>
        <w:t xml:space="preserve"> </w:t>
      </w:r>
      <w:r w:rsidR="000C780A" w:rsidRPr="00F92471">
        <w:rPr>
          <w:rFonts w:ascii="Times New Roman" w:hAnsi="Times New Roman"/>
          <w:color w:val="000000"/>
          <w:sz w:val="24"/>
          <w:szCs w:val="24"/>
        </w:rPr>
        <w:t xml:space="preserve">rigen </w:t>
      </w:r>
      <w:r w:rsidR="002E2C03" w:rsidRPr="00F92471">
        <w:rPr>
          <w:rFonts w:ascii="Times New Roman" w:hAnsi="Times New Roman"/>
          <w:color w:val="000000"/>
          <w:sz w:val="24"/>
          <w:szCs w:val="24"/>
        </w:rPr>
        <w:t xml:space="preserve">las </w:t>
      </w:r>
      <w:r w:rsidR="000C780A" w:rsidRPr="00F92471">
        <w:rPr>
          <w:rFonts w:ascii="Times New Roman" w:hAnsi="Times New Roman"/>
          <w:color w:val="000000"/>
          <w:sz w:val="24"/>
          <w:szCs w:val="24"/>
        </w:rPr>
        <w:t>conductas</w:t>
      </w:r>
      <w:r w:rsidR="002E2C03" w:rsidRPr="00F92471">
        <w:rPr>
          <w:rFonts w:ascii="Times New Roman" w:hAnsi="Times New Roman"/>
          <w:color w:val="000000"/>
          <w:sz w:val="24"/>
          <w:szCs w:val="24"/>
        </w:rPr>
        <w:t xml:space="preserve"> humanas</w:t>
      </w:r>
      <w:r w:rsidR="000C780A" w:rsidRPr="00F92471">
        <w:rPr>
          <w:rFonts w:ascii="Times New Roman" w:hAnsi="Times New Roman"/>
          <w:color w:val="000000"/>
          <w:sz w:val="24"/>
          <w:szCs w:val="24"/>
        </w:rPr>
        <w:t>.</w:t>
      </w:r>
      <w:r w:rsidR="000C780A" w:rsidRPr="00F92471">
        <w:rPr>
          <w:rFonts w:ascii="Times New Roman" w:hAnsi="Times New Roman"/>
          <w:color w:val="000000"/>
          <w:spacing w:val="66"/>
          <w:sz w:val="24"/>
          <w:szCs w:val="24"/>
        </w:rPr>
        <w:t xml:space="preserve"> </w:t>
      </w:r>
    </w:p>
    <w:p w:rsidR="00372C93" w:rsidRPr="00F92471" w:rsidRDefault="00372C93" w:rsidP="00F92471">
      <w:pPr>
        <w:tabs>
          <w:tab w:val="num" w:pos="426"/>
        </w:tabs>
        <w:spacing w:before="120" w:after="0" w:line="360" w:lineRule="auto"/>
        <w:jc w:val="both"/>
        <w:rPr>
          <w:rFonts w:ascii="Times New Roman" w:hAnsi="Times New Roman" w:cs="Times New Roman"/>
          <w:sz w:val="24"/>
          <w:szCs w:val="24"/>
        </w:rPr>
      </w:pPr>
      <w:r w:rsidRPr="00F92471">
        <w:rPr>
          <w:rFonts w:ascii="Times New Roman" w:hAnsi="Times New Roman" w:cs="Times New Roman"/>
          <w:sz w:val="24"/>
          <w:szCs w:val="24"/>
        </w:rPr>
        <w:lastRenderedPageBreak/>
        <w:t xml:space="preserve">Hablar hoy de género, es hacer referencia no solo a mujeres y hombres, se añade a esa categoría una diversidad genérica de </w:t>
      </w:r>
      <w:hyperlink r:id="rId8" w:tooltip="Orientación sexual" w:history="1">
        <w:r w:rsidRPr="00F92471">
          <w:rPr>
            <w:rStyle w:val="Hipervnculo"/>
            <w:rFonts w:ascii="Times New Roman" w:eastAsia="Times New Roman" w:hAnsi="Times New Roman" w:cs="Times New Roman"/>
            <w:color w:val="auto"/>
            <w:sz w:val="24"/>
            <w:szCs w:val="24"/>
            <w:u w:val="none"/>
          </w:rPr>
          <w:t>orientaciones sexuales</w:t>
        </w:r>
      </w:hyperlink>
      <w:r w:rsidRPr="00F92471">
        <w:rPr>
          <w:rFonts w:ascii="Times New Roman" w:eastAsia="Times New Roman" w:hAnsi="Times New Roman" w:cs="Times New Roman"/>
          <w:sz w:val="24"/>
          <w:szCs w:val="24"/>
        </w:rPr>
        <w:t xml:space="preserve"> e </w:t>
      </w:r>
      <w:hyperlink r:id="rId9" w:tooltip="Identidad de género" w:history="1">
        <w:r w:rsidRPr="00F92471">
          <w:rPr>
            <w:rStyle w:val="Hipervnculo"/>
            <w:rFonts w:ascii="Times New Roman" w:eastAsia="Times New Roman" w:hAnsi="Times New Roman" w:cs="Times New Roman"/>
            <w:color w:val="auto"/>
            <w:sz w:val="24"/>
            <w:szCs w:val="24"/>
            <w:u w:val="none"/>
          </w:rPr>
          <w:t xml:space="preserve">identidades </w:t>
        </w:r>
      </w:hyperlink>
      <w:r w:rsidRPr="00F92471">
        <w:rPr>
          <w:rFonts w:ascii="Times New Roman" w:hAnsi="Times New Roman" w:cs="Times New Roman"/>
          <w:sz w:val="24"/>
          <w:szCs w:val="24"/>
        </w:rPr>
        <w:t xml:space="preserve">, que son parte necesaria para las posibles transformaciones que las sociedades necesitan en función de re-significar la posibilidad humana de vivir en comunidad solidaria, equitativa y dignamente. </w:t>
      </w:r>
    </w:p>
    <w:p w:rsidR="00372C93" w:rsidRPr="00F92471" w:rsidRDefault="00FB02EC"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r w:rsidRPr="00F92471">
        <w:rPr>
          <w:rFonts w:ascii="Times New Roman" w:hAnsi="Times New Roman"/>
          <w:sz w:val="24"/>
          <w:szCs w:val="24"/>
        </w:rPr>
        <w:t xml:space="preserve">Pensar en el hombre o la mujer como sujetos de sus propios destinos, no significa la apropiación y transformación de la realidad desde posiciones individuales y singularizadas, sino desde la pluralización y la diversificación de las individualidades en constante intercambio recíproco con el medio que les rodea y con las necesarias transformaciones de su entorno. </w:t>
      </w:r>
    </w:p>
    <w:p w:rsidR="005C7BAF" w:rsidRDefault="00FB02EC"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r w:rsidRPr="00F92471">
        <w:rPr>
          <w:rFonts w:ascii="Times New Roman" w:hAnsi="Times New Roman"/>
          <w:sz w:val="24"/>
          <w:szCs w:val="24"/>
        </w:rPr>
        <w:t xml:space="preserve">El logro de la igualdad entendida como reciprocidad,  </w:t>
      </w:r>
      <w:r w:rsidRPr="00F92471">
        <w:rPr>
          <w:rFonts w:ascii="Times New Roman" w:hAnsi="Times New Roman"/>
          <w:bCs/>
          <w:sz w:val="24"/>
          <w:szCs w:val="24"/>
          <w:lang w:val="es-MX"/>
        </w:rPr>
        <w:t>justicia, imparcialidad e igualdad social</w:t>
      </w:r>
      <w:r w:rsidRPr="00F92471">
        <w:rPr>
          <w:rFonts w:ascii="Times New Roman" w:hAnsi="Times New Roman"/>
          <w:sz w:val="24"/>
          <w:szCs w:val="24"/>
        </w:rPr>
        <w:t xml:space="preserve"> exige el disfrute pleno y universal de la ciudadanía, como salvaguarda frente al peligro de reproducir estructuras j</w:t>
      </w:r>
      <w:r w:rsidR="008434DE">
        <w:rPr>
          <w:rFonts w:ascii="Times New Roman" w:hAnsi="Times New Roman"/>
          <w:sz w:val="24"/>
          <w:szCs w:val="24"/>
        </w:rPr>
        <w:t>erárquicas de dominación. Reflexionar sobre</w:t>
      </w:r>
      <w:r w:rsidRPr="00F92471">
        <w:rPr>
          <w:rFonts w:ascii="Times New Roman" w:hAnsi="Times New Roman"/>
          <w:sz w:val="24"/>
          <w:szCs w:val="24"/>
        </w:rPr>
        <w:t xml:space="preserve"> la igualdad, exige nuevas miradas donde siguiendo a Jiménez (1995), </w:t>
      </w:r>
      <w:r w:rsidR="008434DE">
        <w:rPr>
          <w:rFonts w:ascii="Times New Roman" w:hAnsi="Times New Roman"/>
          <w:sz w:val="24"/>
          <w:szCs w:val="24"/>
        </w:rPr>
        <w:t xml:space="preserve">se expresen relaciones </w:t>
      </w:r>
      <w:r w:rsidRPr="00F92471">
        <w:rPr>
          <w:rFonts w:ascii="Times New Roman" w:hAnsi="Times New Roman"/>
          <w:sz w:val="24"/>
          <w:szCs w:val="24"/>
        </w:rPr>
        <w:t>reciproca</w:t>
      </w:r>
      <w:r w:rsidR="008434DE">
        <w:rPr>
          <w:rFonts w:ascii="Times New Roman" w:hAnsi="Times New Roman"/>
          <w:sz w:val="24"/>
          <w:szCs w:val="24"/>
        </w:rPr>
        <w:t xml:space="preserve">s entre individuos y se reconozcan </w:t>
      </w:r>
      <w:r w:rsidRPr="00F92471">
        <w:rPr>
          <w:rFonts w:ascii="Times New Roman" w:hAnsi="Times New Roman"/>
          <w:sz w:val="24"/>
          <w:szCs w:val="24"/>
        </w:rPr>
        <w:t xml:space="preserve">mutuamente sus diferencias. </w:t>
      </w:r>
    </w:p>
    <w:p w:rsidR="00B948CF" w:rsidRDefault="00B948CF"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p>
    <w:p w:rsidR="00B948CF" w:rsidRDefault="00B948CF" w:rsidP="00F92471">
      <w:pPr>
        <w:pStyle w:val="Prrafodelista"/>
        <w:widowControl w:val="0"/>
        <w:autoSpaceDE w:val="0"/>
        <w:autoSpaceDN w:val="0"/>
        <w:adjustRightInd w:val="0"/>
        <w:spacing w:after="0" w:line="360" w:lineRule="auto"/>
        <w:ind w:left="0"/>
        <w:jc w:val="both"/>
        <w:rPr>
          <w:rFonts w:ascii="Times New Roman" w:hAnsi="Times New Roman"/>
          <w:b/>
          <w:sz w:val="24"/>
          <w:szCs w:val="24"/>
        </w:rPr>
      </w:pPr>
      <w:r w:rsidRPr="00B948CF">
        <w:rPr>
          <w:rFonts w:ascii="Times New Roman" w:hAnsi="Times New Roman"/>
          <w:b/>
          <w:sz w:val="24"/>
          <w:szCs w:val="24"/>
        </w:rPr>
        <w:t>2. Metodología</w:t>
      </w:r>
    </w:p>
    <w:p w:rsidR="00B948CF" w:rsidRPr="00B948CF" w:rsidRDefault="008434DE"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r>
        <w:rPr>
          <w:rFonts w:ascii="Times New Roman" w:hAnsi="Times New Roman"/>
          <w:sz w:val="24"/>
          <w:szCs w:val="24"/>
        </w:rPr>
        <w:t xml:space="preserve">El estudio </w:t>
      </w:r>
      <w:r w:rsidR="00B948CF">
        <w:rPr>
          <w:rFonts w:ascii="Times New Roman" w:hAnsi="Times New Roman"/>
          <w:sz w:val="24"/>
          <w:szCs w:val="24"/>
        </w:rPr>
        <w:t>utiliza fundamentalmente la técnica de análisis documental</w:t>
      </w:r>
      <w:r>
        <w:rPr>
          <w:rFonts w:ascii="Times New Roman" w:hAnsi="Times New Roman"/>
          <w:sz w:val="24"/>
          <w:szCs w:val="24"/>
        </w:rPr>
        <w:t xml:space="preserve">. </w:t>
      </w:r>
      <w:r w:rsidR="00B948CF">
        <w:rPr>
          <w:rFonts w:ascii="Times New Roman" w:hAnsi="Times New Roman"/>
          <w:sz w:val="24"/>
          <w:szCs w:val="24"/>
        </w:rPr>
        <w:t xml:space="preserve"> </w:t>
      </w:r>
    </w:p>
    <w:p w:rsidR="00B948CF" w:rsidRDefault="00B948CF" w:rsidP="00F92471">
      <w:pPr>
        <w:pStyle w:val="Prrafodelista"/>
        <w:widowControl w:val="0"/>
        <w:autoSpaceDE w:val="0"/>
        <w:autoSpaceDN w:val="0"/>
        <w:adjustRightInd w:val="0"/>
        <w:spacing w:after="0" w:line="360" w:lineRule="auto"/>
        <w:ind w:left="0"/>
        <w:jc w:val="both"/>
        <w:rPr>
          <w:rFonts w:ascii="Times New Roman" w:hAnsi="Times New Roman"/>
          <w:sz w:val="24"/>
          <w:szCs w:val="24"/>
        </w:rPr>
      </w:pPr>
    </w:p>
    <w:p w:rsidR="00C11EA2" w:rsidRPr="00C11EA2" w:rsidRDefault="00C11EA2" w:rsidP="00F92471">
      <w:pPr>
        <w:pStyle w:val="Prrafodelista"/>
        <w:widowControl w:val="0"/>
        <w:autoSpaceDE w:val="0"/>
        <w:autoSpaceDN w:val="0"/>
        <w:adjustRightInd w:val="0"/>
        <w:spacing w:after="0" w:line="360" w:lineRule="auto"/>
        <w:ind w:left="0"/>
        <w:jc w:val="both"/>
        <w:rPr>
          <w:rFonts w:ascii="Times New Roman" w:hAnsi="Times New Roman"/>
          <w:b/>
          <w:sz w:val="24"/>
          <w:szCs w:val="24"/>
        </w:rPr>
      </w:pPr>
      <w:r w:rsidRPr="00C11EA2">
        <w:rPr>
          <w:rFonts w:ascii="Times New Roman" w:hAnsi="Times New Roman"/>
          <w:b/>
          <w:sz w:val="24"/>
          <w:szCs w:val="24"/>
        </w:rPr>
        <w:t xml:space="preserve">3. Resultados y discusión </w:t>
      </w:r>
    </w:p>
    <w:p w:rsidR="00604F8B" w:rsidRPr="00F92471" w:rsidRDefault="00DD2562"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sz w:val="24"/>
          <w:szCs w:val="24"/>
        </w:rPr>
        <w:t xml:space="preserve">La experiencia socialista cubana heredó códigos históricos de exclusión y discriminación, que entraron en contradicción con posiciones emancipadoras emergentes propias del desarrollo de un proyecto revolucionario que </w:t>
      </w:r>
      <w:r w:rsidR="00492C14" w:rsidRPr="00F92471">
        <w:rPr>
          <w:rFonts w:ascii="Times New Roman" w:hAnsi="Times New Roman" w:cs="Times New Roman"/>
          <w:sz w:val="24"/>
          <w:szCs w:val="24"/>
        </w:rPr>
        <w:t xml:space="preserve">comenzó desde el propio triunfo de la revolución, </w:t>
      </w:r>
      <w:r w:rsidRPr="00F92471">
        <w:rPr>
          <w:rFonts w:ascii="Times New Roman" w:hAnsi="Times New Roman" w:cs="Times New Roman"/>
          <w:sz w:val="24"/>
          <w:szCs w:val="24"/>
        </w:rPr>
        <w:t xml:space="preserve"> a lograr cambios significativos en el campo de la justicia y la equidad social, con beneficios notables en los sectores femenino, infantil y juvenil.</w:t>
      </w:r>
    </w:p>
    <w:p w:rsidR="00022C7D" w:rsidRDefault="006F6050" w:rsidP="00F92471">
      <w:pPr>
        <w:spacing w:after="0" w:line="360" w:lineRule="auto"/>
        <w:ind w:right="-71"/>
        <w:jc w:val="both"/>
        <w:rPr>
          <w:rFonts w:ascii="Times New Roman" w:eastAsia="Calibri" w:hAnsi="Times New Roman" w:cs="Times New Roman"/>
          <w:sz w:val="24"/>
          <w:szCs w:val="24"/>
          <w:lang w:val="es-MX"/>
        </w:rPr>
      </w:pPr>
      <w:r w:rsidRPr="00F92471">
        <w:rPr>
          <w:rFonts w:ascii="Times New Roman" w:eastAsia="Calibri" w:hAnsi="Times New Roman" w:cs="Times New Roman"/>
          <w:sz w:val="24"/>
          <w:szCs w:val="24"/>
          <w:lang w:val="es-MX"/>
        </w:rPr>
        <w:t xml:space="preserve">La creación de premisas esenciales para el logro de la igualdad entre mujeres y hombres como la garantía de igualdad jurídica, la preparación cultural, técnica y profesional de las mujeres, su incorporación al trabajo socialmente útil, la promoción de su participación política y la transformación de su condición y posición social, han propiciado </w:t>
      </w:r>
      <w:r w:rsidR="002F44E3" w:rsidRPr="00F92471">
        <w:rPr>
          <w:rFonts w:ascii="Times New Roman" w:eastAsia="Calibri" w:hAnsi="Times New Roman" w:cs="Times New Roman"/>
          <w:sz w:val="24"/>
          <w:szCs w:val="24"/>
          <w:lang w:val="es-MX"/>
        </w:rPr>
        <w:t xml:space="preserve">su participación </w:t>
      </w:r>
      <w:r w:rsidRPr="00F92471">
        <w:rPr>
          <w:rFonts w:ascii="Times New Roman" w:eastAsia="Calibri" w:hAnsi="Times New Roman" w:cs="Times New Roman"/>
          <w:sz w:val="24"/>
          <w:szCs w:val="24"/>
          <w:lang w:val="es-MX"/>
        </w:rPr>
        <w:t>en el desarrollo, en todos los ámbitos de la sociedad.</w:t>
      </w:r>
    </w:p>
    <w:p w:rsidR="002F161A" w:rsidRDefault="002F161A" w:rsidP="00F92471">
      <w:pPr>
        <w:spacing w:after="0" w:line="360" w:lineRule="auto"/>
        <w:ind w:right="-71"/>
        <w:jc w:val="both"/>
        <w:rPr>
          <w:rFonts w:ascii="Times New Roman" w:hAnsi="Times New Roman" w:cs="Times New Roman"/>
          <w:sz w:val="24"/>
          <w:szCs w:val="24"/>
          <w:lang w:val="es-MX"/>
        </w:rPr>
      </w:pPr>
    </w:p>
    <w:p w:rsidR="008434DE" w:rsidRPr="008434DE" w:rsidRDefault="008434DE" w:rsidP="00F92471">
      <w:pPr>
        <w:spacing w:after="0" w:line="360" w:lineRule="auto"/>
        <w:ind w:right="-71"/>
        <w:jc w:val="both"/>
        <w:rPr>
          <w:rFonts w:ascii="Times New Roman" w:hAnsi="Times New Roman" w:cs="Times New Roman"/>
          <w:sz w:val="24"/>
          <w:szCs w:val="24"/>
          <w:lang w:val="es-MX"/>
        </w:rPr>
      </w:pPr>
    </w:p>
    <w:p w:rsidR="008434DE" w:rsidRPr="00F92471" w:rsidRDefault="008434DE" w:rsidP="00F92471">
      <w:pPr>
        <w:spacing w:after="0" w:line="360" w:lineRule="auto"/>
        <w:ind w:right="-71"/>
        <w:jc w:val="both"/>
        <w:rPr>
          <w:rFonts w:ascii="Times New Roman" w:hAnsi="Times New Roman" w:cs="Times New Roman"/>
          <w:sz w:val="24"/>
          <w:szCs w:val="24"/>
        </w:rPr>
      </w:pPr>
    </w:p>
    <w:p w:rsidR="00B8114C" w:rsidRPr="00F92471" w:rsidRDefault="006F6050" w:rsidP="00F92471">
      <w:pPr>
        <w:spacing w:after="0" w:line="360" w:lineRule="auto"/>
        <w:ind w:right="-71"/>
        <w:jc w:val="both"/>
        <w:rPr>
          <w:rFonts w:ascii="Times New Roman" w:eastAsia="Calibri" w:hAnsi="Times New Roman" w:cs="Times New Roman"/>
          <w:sz w:val="24"/>
          <w:szCs w:val="24"/>
        </w:rPr>
      </w:pPr>
      <w:r w:rsidRPr="00F92471">
        <w:rPr>
          <w:rFonts w:ascii="Times New Roman" w:eastAsia="Calibri" w:hAnsi="Times New Roman" w:cs="Times New Roman"/>
          <w:sz w:val="24"/>
          <w:szCs w:val="24"/>
        </w:rPr>
        <w:lastRenderedPageBreak/>
        <w:t>Múltiples han sido las acciones impulsadas para eliminar los estereotipos que aún siguen obstaculizando el avance de la mujer, las cuales han estado orientadas a resolver no solo sus necesidades prácticas,</w:t>
      </w:r>
      <w:r w:rsidR="002F44E3" w:rsidRPr="00F92471">
        <w:rPr>
          <w:rFonts w:ascii="Times New Roman" w:eastAsia="Calibri" w:hAnsi="Times New Roman" w:cs="Times New Roman"/>
          <w:sz w:val="24"/>
          <w:szCs w:val="24"/>
        </w:rPr>
        <w:t xml:space="preserve"> sino también las estratégicas, </w:t>
      </w:r>
      <w:r w:rsidR="00BA5649" w:rsidRPr="00F92471">
        <w:rPr>
          <w:rFonts w:ascii="Times New Roman" w:eastAsia="Calibri" w:hAnsi="Times New Roman" w:cs="Times New Roman"/>
          <w:sz w:val="24"/>
          <w:szCs w:val="24"/>
        </w:rPr>
        <w:t>conc</w:t>
      </w:r>
      <w:r w:rsidR="002F44E3" w:rsidRPr="00F92471">
        <w:rPr>
          <w:rFonts w:ascii="Times New Roman" w:eastAsia="Calibri" w:hAnsi="Times New Roman" w:cs="Times New Roman"/>
          <w:sz w:val="24"/>
          <w:szCs w:val="24"/>
        </w:rPr>
        <w:t xml:space="preserve">retadas en programas, campañas, convenciones, </w:t>
      </w:r>
      <w:r w:rsidR="002F44E3" w:rsidRPr="00F92471">
        <w:rPr>
          <w:rFonts w:ascii="Times New Roman" w:hAnsi="Times New Roman" w:cs="Times New Roman"/>
          <w:spacing w:val="12"/>
          <w:sz w:val="24"/>
          <w:szCs w:val="24"/>
        </w:rPr>
        <w:t>proyectos internacionales</w:t>
      </w:r>
      <w:r w:rsidR="002F44E3" w:rsidRPr="00F92471">
        <w:rPr>
          <w:rFonts w:ascii="Times New Roman" w:eastAsia="Calibri" w:hAnsi="Times New Roman" w:cs="Times New Roman"/>
          <w:sz w:val="24"/>
          <w:szCs w:val="24"/>
        </w:rPr>
        <w:t xml:space="preserve"> desde las esferas de educación, salud entre otros.</w:t>
      </w:r>
    </w:p>
    <w:p w:rsidR="00A269E1" w:rsidRPr="00A269E1" w:rsidRDefault="00611444"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spacing w:val="12"/>
          <w:sz w:val="24"/>
          <w:szCs w:val="24"/>
        </w:rPr>
        <w:t>Pero,</w:t>
      </w:r>
      <w:r w:rsidR="002F44E3" w:rsidRPr="00F92471">
        <w:rPr>
          <w:rFonts w:ascii="Times New Roman" w:hAnsi="Times New Roman" w:cs="Times New Roman"/>
          <w:spacing w:val="12"/>
          <w:sz w:val="24"/>
          <w:szCs w:val="24"/>
        </w:rPr>
        <w:t xml:space="preserve"> </w:t>
      </w:r>
      <w:r w:rsidR="00B8114C" w:rsidRPr="00F92471">
        <w:rPr>
          <w:rFonts w:ascii="Times New Roman" w:eastAsia="Calibri" w:hAnsi="Times New Roman" w:cs="Times New Roman"/>
          <w:sz w:val="24"/>
          <w:szCs w:val="24"/>
          <w:lang w:val="es-MX"/>
        </w:rPr>
        <w:t xml:space="preserve">no se </w:t>
      </w:r>
      <w:r w:rsidR="00CA3E9A">
        <w:rPr>
          <w:rFonts w:ascii="Times New Roman" w:eastAsia="Calibri" w:hAnsi="Times New Roman" w:cs="Times New Roman"/>
          <w:sz w:val="24"/>
          <w:szCs w:val="24"/>
          <w:lang w:val="es-MX"/>
        </w:rPr>
        <w:t>desconoce</w:t>
      </w:r>
      <w:r w:rsidR="002935C4" w:rsidRPr="00F92471">
        <w:rPr>
          <w:rFonts w:ascii="Times New Roman" w:eastAsia="Calibri" w:hAnsi="Times New Roman" w:cs="Times New Roman"/>
          <w:sz w:val="24"/>
          <w:szCs w:val="24"/>
          <w:lang w:val="es-MX"/>
        </w:rPr>
        <w:t xml:space="preserve"> que aún persisten</w:t>
      </w:r>
      <w:r w:rsidR="008B2FAC" w:rsidRPr="00F92471">
        <w:rPr>
          <w:rFonts w:ascii="Times New Roman" w:eastAsia="Calibri" w:hAnsi="Times New Roman" w:cs="Times New Roman"/>
          <w:sz w:val="24"/>
          <w:szCs w:val="24"/>
          <w:lang w:val="es-MX"/>
        </w:rPr>
        <w:t xml:space="preserve"> </w:t>
      </w:r>
      <w:r w:rsidR="002935C4" w:rsidRPr="00F92471">
        <w:rPr>
          <w:rFonts w:ascii="Times New Roman" w:eastAsia="Calibri" w:hAnsi="Times New Roman" w:cs="Times New Roman"/>
          <w:sz w:val="24"/>
          <w:szCs w:val="24"/>
        </w:rPr>
        <w:t xml:space="preserve">desigualdades en </w:t>
      </w:r>
      <w:r w:rsidR="002F44E3" w:rsidRPr="00F92471">
        <w:rPr>
          <w:rFonts w:ascii="Times New Roman" w:eastAsia="Calibri" w:hAnsi="Times New Roman" w:cs="Times New Roman"/>
          <w:sz w:val="24"/>
          <w:szCs w:val="24"/>
        </w:rPr>
        <w:t xml:space="preserve">la </w:t>
      </w:r>
      <w:r w:rsidR="002935C4" w:rsidRPr="00F92471">
        <w:rPr>
          <w:rFonts w:ascii="Times New Roman" w:eastAsia="Calibri" w:hAnsi="Times New Roman" w:cs="Times New Roman"/>
          <w:sz w:val="24"/>
          <w:szCs w:val="24"/>
        </w:rPr>
        <w:t>sociedad, algunas de cuyas causas han sido identificadas</w:t>
      </w:r>
      <w:r w:rsidR="002935C4" w:rsidRPr="00F92471">
        <w:rPr>
          <w:rFonts w:ascii="Times New Roman" w:hAnsi="Times New Roman" w:cs="Times New Roman"/>
          <w:sz w:val="24"/>
          <w:szCs w:val="24"/>
        </w:rPr>
        <w:t>.</w:t>
      </w:r>
      <w:r w:rsidR="002935C4" w:rsidRPr="00F92471">
        <w:rPr>
          <w:rFonts w:ascii="Times New Roman" w:eastAsia="Calibri" w:hAnsi="Times New Roman" w:cs="Times New Roman"/>
          <w:sz w:val="24"/>
          <w:szCs w:val="24"/>
        </w:rPr>
        <w:t xml:space="preserve"> </w:t>
      </w:r>
      <w:r w:rsidR="00CA3E9A">
        <w:rPr>
          <w:rFonts w:ascii="Times New Roman" w:hAnsi="Times New Roman" w:cs="Times New Roman"/>
          <w:sz w:val="24"/>
          <w:szCs w:val="24"/>
        </w:rPr>
        <w:t>Diversos estudios</w:t>
      </w:r>
      <w:r w:rsidR="002935C4" w:rsidRPr="00F92471">
        <w:rPr>
          <w:rFonts w:ascii="Times New Roman" w:hAnsi="Times New Roman" w:cs="Times New Roman"/>
          <w:sz w:val="24"/>
          <w:szCs w:val="24"/>
        </w:rPr>
        <w:t xml:space="preserve"> muestran que se continúan reproduciendo situaciones de inequidad asociadas al color de la piel, la condición femenina, las generaciones y los ter</w:t>
      </w:r>
      <w:r w:rsidR="005A193C" w:rsidRPr="00F92471">
        <w:rPr>
          <w:rFonts w:ascii="Times New Roman" w:hAnsi="Times New Roman" w:cs="Times New Roman"/>
          <w:sz w:val="24"/>
          <w:szCs w:val="24"/>
        </w:rPr>
        <w:t>ritorios de residencia (Espina y otros</w:t>
      </w:r>
      <w:r w:rsidR="002935C4" w:rsidRPr="00F92471">
        <w:rPr>
          <w:rFonts w:ascii="Times New Roman" w:hAnsi="Times New Roman" w:cs="Times New Roman"/>
          <w:sz w:val="24"/>
          <w:szCs w:val="24"/>
        </w:rPr>
        <w:t>, 2008; Espi</w:t>
      </w:r>
      <w:r w:rsidR="005A193C" w:rsidRPr="00F92471">
        <w:rPr>
          <w:rFonts w:ascii="Times New Roman" w:hAnsi="Times New Roman" w:cs="Times New Roman"/>
          <w:sz w:val="24"/>
          <w:szCs w:val="24"/>
        </w:rPr>
        <w:t>na</w:t>
      </w:r>
      <w:r w:rsidR="002935C4" w:rsidRPr="00F92471">
        <w:rPr>
          <w:rFonts w:ascii="Times New Roman" w:hAnsi="Times New Roman" w:cs="Times New Roman"/>
          <w:sz w:val="24"/>
          <w:szCs w:val="24"/>
        </w:rPr>
        <w:t xml:space="preserve">, </w:t>
      </w:r>
      <w:r w:rsidR="002935C4" w:rsidRPr="00A269E1">
        <w:rPr>
          <w:rFonts w:ascii="Times New Roman" w:hAnsi="Times New Roman" w:cs="Times New Roman"/>
          <w:sz w:val="24"/>
          <w:szCs w:val="24"/>
        </w:rPr>
        <w:t>2010; Zabala, 2010), así como otras relacionadas con las orientaciones sexuales (Per</w:t>
      </w:r>
      <w:r w:rsidR="00B22760">
        <w:rPr>
          <w:rFonts w:ascii="Times New Roman" w:hAnsi="Times New Roman" w:cs="Times New Roman"/>
          <w:sz w:val="24"/>
          <w:szCs w:val="24"/>
        </w:rPr>
        <w:t>eira, 2007; Castro, 2011</w:t>
      </w:r>
      <w:r w:rsidR="00BA5649" w:rsidRPr="00A269E1">
        <w:rPr>
          <w:rFonts w:ascii="Times New Roman" w:hAnsi="Times New Roman" w:cs="Times New Roman"/>
          <w:sz w:val="24"/>
          <w:szCs w:val="24"/>
        </w:rPr>
        <w:t xml:space="preserve">) y las identidades de género y violencia de género. </w:t>
      </w:r>
    </w:p>
    <w:p w:rsidR="001D47BA" w:rsidRDefault="00A269E1" w:rsidP="00F92471">
      <w:pPr>
        <w:spacing w:after="0" w:line="360" w:lineRule="auto"/>
        <w:ind w:right="-71"/>
        <w:jc w:val="both"/>
        <w:rPr>
          <w:rFonts w:ascii="Times New Roman" w:hAnsi="Times New Roman" w:cs="Times New Roman"/>
          <w:bCs/>
          <w:sz w:val="24"/>
          <w:szCs w:val="24"/>
        </w:rPr>
      </w:pPr>
      <w:r w:rsidRPr="00A269E1">
        <w:rPr>
          <w:rFonts w:ascii="Times New Roman" w:hAnsi="Times New Roman" w:cs="Times New Roman"/>
          <w:bCs/>
          <w:sz w:val="24"/>
          <w:szCs w:val="24"/>
        </w:rPr>
        <w:t xml:space="preserve">Prevalece un escenario hostil que perdura y azota con mayor fuerza al sector femenino; persisten inequidades y desigualdades que ellas aun toleran y resisten en sus cotidianidades y aunque no se pueden comparar con  regiones como América Latina, Asia, África donde son mayores </w:t>
      </w:r>
      <w:r w:rsidR="00DA67ED">
        <w:rPr>
          <w:rFonts w:ascii="Times New Roman" w:hAnsi="Times New Roman" w:cs="Times New Roman"/>
          <w:bCs/>
          <w:sz w:val="24"/>
          <w:szCs w:val="24"/>
        </w:rPr>
        <w:t xml:space="preserve">las </w:t>
      </w:r>
      <w:r w:rsidRPr="00A269E1">
        <w:rPr>
          <w:rFonts w:ascii="Times New Roman" w:hAnsi="Times New Roman" w:cs="Times New Roman"/>
          <w:bCs/>
          <w:sz w:val="24"/>
          <w:szCs w:val="24"/>
        </w:rPr>
        <w:t>violaciones públ</w:t>
      </w:r>
      <w:r w:rsidR="008434DE">
        <w:rPr>
          <w:rFonts w:ascii="Times New Roman" w:hAnsi="Times New Roman" w:cs="Times New Roman"/>
          <w:bCs/>
          <w:sz w:val="24"/>
          <w:szCs w:val="24"/>
        </w:rPr>
        <w:t>icas y domésticas, feminicidios</w:t>
      </w:r>
      <w:r w:rsidRPr="00A269E1">
        <w:rPr>
          <w:rFonts w:ascii="Times New Roman" w:hAnsi="Times New Roman" w:cs="Times New Roman"/>
          <w:bCs/>
          <w:sz w:val="24"/>
          <w:szCs w:val="24"/>
        </w:rPr>
        <w:t xml:space="preserve"> </w:t>
      </w:r>
      <w:r w:rsidR="008434DE">
        <w:rPr>
          <w:rFonts w:ascii="Times New Roman" w:hAnsi="Times New Roman" w:cs="Times New Roman"/>
          <w:bCs/>
          <w:sz w:val="24"/>
          <w:szCs w:val="24"/>
        </w:rPr>
        <w:t xml:space="preserve">y </w:t>
      </w:r>
      <w:r w:rsidRPr="00A269E1">
        <w:rPr>
          <w:rFonts w:ascii="Times New Roman" w:hAnsi="Times New Roman" w:cs="Times New Roman"/>
          <w:bCs/>
          <w:sz w:val="24"/>
          <w:szCs w:val="24"/>
        </w:rPr>
        <w:t>trata de personas</w:t>
      </w:r>
      <w:r w:rsidRPr="00A269E1">
        <w:rPr>
          <w:rStyle w:val="Refdenotaalpie"/>
          <w:rFonts w:ascii="Times New Roman" w:hAnsi="Times New Roman" w:cs="Times New Roman"/>
          <w:bCs/>
          <w:sz w:val="24"/>
          <w:szCs w:val="24"/>
        </w:rPr>
        <w:footnoteReference w:id="2"/>
      </w:r>
      <w:r w:rsidRPr="00A269E1">
        <w:rPr>
          <w:rFonts w:ascii="Times New Roman" w:hAnsi="Times New Roman" w:cs="Times New Roman"/>
          <w:bCs/>
          <w:sz w:val="24"/>
          <w:szCs w:val="24"/>
        </w:rPr>
        <w:t>, no se puede obviar que aunque l</w:t>
      </w:r>
      <w:r w:rsidR="00D43A84" w:rsidRPr="00A269E1">
        <w:rPr>
          <w:rFonts w:ascii="Times New Roman" w:hAnsi="Times New Roman" w:cs="Times New Roman"/>
          <w:bCs/>
          <w:sz w:val="24"/>
          <w:szCs w:val="24"/>
        </w:rPr>
        <w:t xml:space="preserve">as mujeres </w:t>
      </w:r>
      <w:r w:rsidRPr="00A269E1">
        <w:rPr>
          <w:rFonts w:ascii="Times New Roman" w:hAnsi="Times New Roman" w:cs="Times New Roman"/>
          <w:bCs/>
          <w:sz w:val="24"/>
          <w:szCs w:val="24"/>
        </w:rPr>
        <w:t xml:space="preserve">cubanas </w:t>
      </w:r>
      <w:r w:rsidR="00D43A84" w:rsidRPr="00A269E1">
        <w:rPr>
          <w:rFonts w:ascii="Times New Roman" w:hAnsi="Times New Roman" w:cs="Times New Roman"/>
          <w:bCs/>
          <w:sz w:val="24"/>
          <w:szCs w:val="24"/>
        </w:rPr>
        <w:t>se han incorporado a la vida pública, no se han cambiado de manera significativa los juicios de valor, las relaciones y las costumbres que las siguen responsabilizado en todas las tareas domésticas, con la educació</w:t>
      </w:r>
      <w:r w:rsidR="002F44E3" w:rsidRPr="00A269E1">
        <w:rPr>
          <w:rFonts w:ascii="Times New Roman" w:hAnsi="Times New Roman" w:cs="Times New Roman"/>
          <w:bCs/>
          <w:sz w:val="24"/>
          <w:szCs w:val="24"/>
        </w:rPr>
        <w:t>n y el cuidado de los hijos. A</w:t>
      </w:r>
      <w:r w:rsidR="00D43A84" w:rsidRPr="00A269E1">
        <w:rPr>
          <w:rFonts w:ascii="Times New Roman" w:hAnsi="Times New Roman" w:cs="Times New Roman"/>
          <w:bCs/>
          <w:sz w:val="24"/>
          <w:szCs w:val="24"/>
        </w:rPr>
        <w:t>hora con un promedio de vida más alto, también el cuidado de los ancianos recae en</w:t>
      </w:r>
      <w:r w:rsidR="002F44E3" w:rsidRPr="00A269E1">
        <w:rPr>
          <w:rFonts w:ascii="Times New Roman" w:hAnsi="Times New Roman" w:cs="Times New Roman"/>
          <w:bCs/>
          <w:sz w:val="24"/>
          <w:szCs w:val="24"/>
        </w:rPr>
        <w:t xml:space="preserve"> ellas</w:t>
      </w:r>
      <w:r w:rsidR="00D43A84" w:rsidRPr="00A269E1">
        <w:rPr>
          <w:rFonts w:ascii="Times New Roman" w:hAnsi="Times New Roman" w:cs="Times New Roman"/>
          <w:bCs/>
          <w:sz w:val="24"/>
          <w:szCs w:val="24"/>
        </w:rPr>
        <w:t>; de los ancianos propios y de los de su compañero de vida</w:t>
      </w:r>
      <w:r w:rsidR="002F44E3" w:rsidRPr="00A269E1">
        <w:rPr>
          <w:rFonts w:ascii="Times New Roman" w:hAnsi="Times New Roman" w:cs="Times New Roman"/>
          <w:bCs/>
          <w:sz w:val="24"/>
          <w:szCs w:val="24"/>
        </w:rPr>
        <w:t>.</w:t>
      </w:r>
      <w:r w:rsidR="002F44E3" w:rsidRPr="00F92471">
        <w:rPr>
          <w:rFonts w:ascii="Times New Roman" w:hAnsi="Times New Roman" w:cs="Times New Roman"/>
          <w:bCs/>
          <w:sz w:val="24"/>
          <w:szCs w:val="24"/>
        </w:rPr>
        <w:t xml:space="preserve"> </w:t>
      </w:r>
    </w:p>
    <w:p w:rsidR="008434DE" w:rsidRPr="001D47BA" w:rsidRDefault="001D47BA" w:rsidP="00F92471">
      <w:pPr>
        <w:spacing w:after="0" w:line="360" w:lineRule="auto"/>
        <w:ind w:right="-71"/>
        <w:jc w:val="both"/>
        <w:rPr>
          <w:rFonts w:ascii="Times New Roman" w:hAnsi="Times New Roman" w:cs="Times New Roman"/>
          <w:bCs/>
          <w:sz w:val="24"/>
          <w:szCs w:val="24"/>
        </w:rPr>
      </w:pPr>
      <w:r>
        <w:rPr>
          <w:rFonts w:ascii="Times New Roman" w:hAnsi="Times New Roman" w:cs="Times New Roman"/>
          <w:bCs/>
          <w:sz w:val="24"/>
          <w:szCs w:val="24"/>
        </w:rPr>
        <w:t>Si bien</w:t>
      </w:r>
      <w:r w:rsidR="004664EF">
        <w:rPr>
          <w:rFonts w:ascii="Times New Roman" w:hAnsi="Times New Roman" w:cs="Times New Roman"/>
          <w:bCs/>
          <w:sz w:val="24"/>
          <w:szCs w:val="24"/>
        </w:rPr>
        <w:t xml:space="preserve"> a </w:t>
      </w:r>
      <w:r w:rsidR="006D68F9" w:rsidRPr="00F92471">
        <w:rPr>
          <w:rFonts w:ascii="Times New Roman" w:hAnsi="Times New Roman" w:cs="Times New Roman"/>
          <w:bCs/>
          <w:sz w:val="24"/>
          <w:szCs w:val="24"/>
        </w:rPr>
        <w:t>nivel de país y de Estados se han</w:t>
      </w:r>
      <w:r w:rsidR="006D68F9" w:rsidRPr="00F92471">
        <w:rPr>
          <w:rFonts w:ascii="Times New Roman" w:hAnsi="Times New Roman" w:cs="Times New Roman"/>
          <w:sz w:val="24"/>
          <w:szCs w:val="24"/>
        </w:rPr>
        <w:t xml:space="preserve"> implementado Declaraciones, Convenciones, Conferencias  y la concreción de </w:t>
      </w:r>
      <w:r w:rsidR="006D68F9" w:rsidRPr="00F92471">
        <w:rPr>
          <w:rFonts w:ascii="Times New Roman" w:eastAsia="Times New Roman" w:hAnsi="Times New Roman" w:cs="Times New Roman"/>
          <w:sz w:val="24"/>
          <w:szCs w:val="24"/>
          <w:lang w:eastAsia="es-ES"/>
        </w:rPr>
        <w:t xml:space="preserve">estrategias para incluir </w:t>
      </w:r>
      <w:r w:rsidR="004664EF">
        <w:rPr>
          <w:rFonts w:ascii="Times New Roman" w:eastAsia="Times New Roman" w:hAnsi="Times New Roman" w:cs="Times New Roman"/>
          <w:sz w:val="24"/>
          <w:szCs w:val="24"/>
          <w:lang w:eastAsia="es-ES"/>
        </w:rPr>
        <w:t>a las mujeres en el desarrollo</w:t>
      </w:r>
      <w:r w:rsidR="006D68F9" w:rsidRPr="00F92471">
        <w:rPr>
          <w:rFonts w:ascii="Times New Roman" w:hAnsi="Times New Roman" w:cs="Times New Roman"/>
          <w:sz w:val="24"/>
          <w:szCs w:val="24"/>
        </w:rPr>
        <w:t xml:space="preserve">, muchas veces para el encuentro entre los géneros se parte de las inequidades que aun </w:t>
      </w:r>
      <w:r w:rsidR="006D68F9" w:rsidRPr="00F92471">
        <w:rPr>
          <w:rFonts w:ascii="Times New Roman" w:hAnsi="Times New Roman" w:cs="Times New Roman"/>
          <w:sz w:val="24"/>
          <w:szCs w:val="24"/>
        </w:rPr>
        <w:lastRenderedPageBreak/>
        <w:t>padece la mujer y se soslayan las expropiaciones y malestares cotidianos de los hombres. Numerosos proyectos sociales como alternativas a la pobreza, exclusión femenina etc. reproducen el rol que socialmente es asignado a las mujeres.</w:t>
      </w:r>
    </w:p>
    <w:p w:rsidR="008434DE" w:rsidRDefault="00F83382"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bCs/>
          <w:sz w:val="24"/>
          <w:szCs w:val="24"/>
        </w:rPr>
        <w:t xml:space="preserve">Con respecto a los hombres, </w:t>
      </w:r>
      <w:r w:rsidR="00682A47" w:rsidRPr="00F92471">
        <w:rPr>
          <w:rFonts w:ascii="Times New Roman" w:hAnsi="Times New Roman" w:cs="Times New Roman"/>
          <w:bCs/>
          <w:sz w:val="24"/>
          <w:szCs w:val="24"/>
        </w:rPr>
        <w:t>conviven en su accionar prác</w:t>
      </w:r>
      <w:r w:rsidRPr="00F92471">
        <w:rPr>
          <w:rFonts w:ascii="Times New Roman" w:hAnsi="Times New Roman" w:cs="Times New Roman"/>
          <w:bCs/>
          <w:sz w:val="24"/>
          <w:szCs w:val="24"/>
        </w:rPr>
        <w:t>tico diferentes</w:t>
      </w:r>
      <w:r w:rsidR="00D43A84" w:rsidRPr="00F92471">
        <w:rPr>
          <w:rFonts w:ascii="Times New Roman" w:hAnsi="Times New Roman" w:cs="Times New Roman"/>
          <w:bCs/>
          <w:sz w:val="24"/>
          <w:szCs w:val="24"/>
        </w:rPr>
        <w:t xml:space="preserve"> </w:t>
      </w:r>
      <w:r w:rsidR="00682A47" w:rsidRPr="00F92471">
        <w:rPr>
          <w:rFonts w:ascii="Times New Roman" w:hAnsi="Times New Roman" w:cs="Times New Roman"/>
          <w:bCs/>
          <w:sz w:val="24"/>
          <w:szCs w:val="24"/>
        </w:rPr>
        <w:t>formas históricas de m</w:t>
      </w:r>
      <w:r w:rsidR="00D43A84" w:rsidRPr="00F92471">
        <w:rPr>
          <w:rFonts w:ascii="Times New Roman" w:hAnsi="Times New Roman" w:cs="Times New Roman"/>
          <w:bCs/>
          <w:sz w:val="24"/>
          <w:szCs w:val="24"/>
        </w:rPr>
        <w:t>asculinidad</w:t>
      </w:r>
      <w:r w:rsidR="00682A47" w:rsidRPr="00F92471">
        <w:rPr>
          <w:rFonts w:ascii="Times New Roman" w:hAnsi="Times New Roman" w:cs="Times New Roman"/>
          <w:sz w:val="24"/>
          <w:szCs w:val="24"/>
        </w:rPr>
        <w:t xml:space="preserve"> desde posturas t</w:t>
      </w:r>
      <w:r w:rsidR="00682A47" w:rsidRPr="00F92471">
        <w:rPr>
          <w:rFonts w:ascii="Times New Roman" w:hAnsi="Times New Roman" w:cs="Times New Roman"/>
          <w:bCs/>
          <w:sz w:val="24"/>
          <w:szCs w:val="24"/>
        </w:rPr>
        <w:t>radicionales donde se r</w:t>
      </w:r>
      <w:r w:rsidR="00D43A84" w:rsidRPr="00F92471">
        <w:rPr>
          <w:rFonts w:ascii="Times New Roman" w:hAnsi="Times New Roman" w:cs="Times New Roman"/>
          <w:bCs/>
          <w:sz w:val="24"/>
          <w:szCs w:val="24"/>
        </w:rPr>
        <w:t>eproducen y perpetúan las inequi</w:t>
      </w:r>
      <w:r w:rsidR="00682A47" w:rsidRPr="00F92471">
        <w:rPr>
          <w:rFonts w:ascii="Times New Roman" w:hAnsi="Times New Roman" w:cs="Times New Roman"/>
          <w:bCs/>
          <w:sz w:val="24"/>
          <w:szCs w:val="24"/>
        </w:rPr>
        <w:t>dades entre los géneros, de tránsito que ll</w:t>
      </w:r>
      <w:r w:rsidR="00D43A84" w:rsidRPr="00F92471">
        <w:rPr>
          <w:rFonts w:ascii="Times New Roman" w:hAnsi="Times New Roman" w:cs="Times New Roman"/>
          <w:bCs/>
          <w:sz w:val="24"/>
          <w:szCs w:val="24"/>
        </w:rPr>
        <w:t>evan implícito la democratización de las relaciones</w:t>
      </w:r>
      <w:r w:rsidR="00682A47" w:rsidRPr="00F92471">
        <w:rPr>
          <w:rFonts w:ascii="Times New Roman" w:hAnsi="Times New Roman" w:cs="Times New Roman"/>
          <w:bCs/>
          <w:sz w:val="24"/>
          <w:szCs w:val="24"/>
        </w:rPr>
        <w:t xml:space="preserve"> que establece pero</w:t>
      </w:r>
      <w:r w:rsidR="00D43A84" w:rsidRPr="00F92471">
        <w:rPr>
          <w:rFonts w:ascii="Times New Roman" w:hAnsi="Times New Roman" w:cs="Times New Roman"/>
          <w:bCs/>
          <w:sz w:val="24"/>
          <w:szCs w:val="24"/>
        </w:rPr>
        <w:t>, s</w:t>
      </w:r>
      <w:r w:rsidR="00682A47" w:rsidRPr="00F92471">
        <w:rPr>
          <w:rFonts w:ascii="Times New Roman" w:hAnsi="Times New Roman" w:cs="Times New Roman"/>
          <w:bCs/>
          <w:sz w:val="24"/>
          <w:szCs w:val="24"/>
        </w:rPr>
        <w:t xml:space="preserve">in total conocimiento de causas e </w:t>
      </w:r>
      <w:r w:rsidR="00D43A84" w:rsidRPr="00F92471">
        <w:rPr>
          <w:rFonts w:ascii="Times New Roman" w:hAnsi="Times New Roman" w:cs="Times New Roman"/>
          <w:bCs/>
          <w:sz w:val="24"/>
          <w:szCs w:val="24"/>
        </w:rPr>
        <w:t xml:space="preserve"> </w:t>
      </w:r>
      <w:r w:rsidR="00682A47" w:rsidRPr="00F92471">
        <w:rPr>
          <w:rFonts w:ascii="Times New Roman" w:hAnsi="Times New Roman" w:cs="Times New Roman"/>
          <w:sz w:val="24"/>
          <w:szCs w:val="24"/>
        </w:rPr>
        <w:t>i</w:t>
      </w:r>
      <w:r w:rsidR="00682A47" w:rsidRPr="00F92471">
        <w:rPr>
          <w:rFonts w:ascii="Times New Roman" w:hAnsi="Times New Roman" w:cs="Times New Roman"/>
          <w:bCs/>
          <w:sz w:val="24"/>
          <w:szCs w:val="24"/>
        </w:rPr>
        <w:t>deal p</w:t>
      </w:r>
      <w:r w:rsidR="00D43A84" w:rsidRPr="00F92471">
        <w:rPr>
          <w:rFonts w:ascii="Times New Roman" w:hAnsi="Times New Roman" w:cs="Times New Roman"/>
          <w:bCs/>
          <w:sz w:val="24"/>
          <w:szCs w:val="24"/>
        </w:rPr>
        <w:t>osible</w:t>
      </w:r>
      <w:r w:rsidR="00682A47" w:rsidRPr="00F92471">
        <w:rPr>
          <w:rFonts w:ascii="Times New Roman" w:hAnsi="Times New Roman" w:cs="Times New Roman"/>
          <w:bCs/>
          <w:sz w:val="24"/>
          <w:szCs w:val="24"/>
        </w:rPr>
        <w:t xml:space="preserve"> donde se encuentran presentes hombres que asumen la forma histórica de masculinidad de t</w:t>
      </w:r>
      <w:r w:rsidR="00D43A84" w:rsidRPr="00F92471">
        <w:rPr>
          <w:rFonts w:ascii="Times New Roman" w:hAnsi="Times New Roman" w:cs="Times New Roman"/>
          <w:bCs/>
          <w:sz w:val="24"/>
          <w:szCs w:val="24"/>
        </w:rPr>
        <w:t>ránsito, pero con total conocimiento de causa, lo que supon</w:t>
      </w:r>
      <w:r w:rsidR="00682A47" w:rsidRPr="00F92471">
        <w:rPr>
          <w:rFonts w:ascii="Times New Roman" w:hAnsi="Times New Roman" w:cs="Times New Roman"/>
          <w:bCs/>
          <w:sz w:val="24"/>
          <w:szCs w:val="24"/>
        </w:rPr>
        <w:t>e la superación de determinadas</w:t>
      </w:r>
      <w:r w:rsidR="00D43A84" w:rsidRPr="00F92471">
        <w:rPr>
          <w:rFonts w:ascii="Times New Roman" w:hAnsi="Times New Roman" w:cs="Times New Roman"/>
          <w:bCs/>
          <w:sz w:val="24"/>
          <w:szCs w:val="24"/>
        </w:rPr>
        <w:t xml:space="preserve"> expropiaciones con enfoque simétrico de relaciones sociales.</w:t>
      </w:r>
      <w:r w:rsidR="00D43A84" w:rsidRPr="00F92471">
        <w:rPr>
          <w:rFonts w:ascii="Times New Roman" w:hAnsi="Times New Roman" w:cs="Times New Roman"/>
          <w:sz w:val="24"/>
          <w:szCs w:val="24"/>
        </w:rPr>
        <w:t xml:space="preserve"> </w:t>
      </w:r>
    </w:p>
    <w:p w:rsidR="00AE3560" w:rsidRPr="006D68F9" w:rsidRDefault="001D47BA" w:rsidP="00F92471">
      <w:pPr>
        <w:spacing w:after="0" w:line="360" w:lineRule="auto"/>
        <w:ind w:right="-71"/>
        <w:jc w:val="both"/>
        <w:rPr>
          <w:rFonts w:ascii="Times New Roman" w:hAnsi="Times New Roman" w:cs="Times New Roman"/>
          <w:sz w:val="24"/>
          <w:szCs w:val="24"/>
        </w:rPr>
      </w:pPr>
      <w:r>
        <w:rPr>
          <w:rFonts w:ascii="Times New Roman" w:hAnsi="Times New Roman" w:cs="Times New Roman"/>
          <w:sz w:val="24"/>
          <w:szCs w:val="24"/>
        </w:rPr>
        <w:t xml:space="preserve">Existe una prevalencia de apropiación entre los hombres </w:t>
      </w:r>
      <w:r w:rsidR="004664EF">
        <w:rPr>
          <w:rFonts w:ascii="Times New Roman" w:hAnsi="Times New Roman" w:cs="Times New Roman"/>
          <w:sz w:val="24"/>
          <w:szCs w:val="24"/>
        </w:rPr>
        <w:t xml:space="preserve"> de </w:t>
      </w:r>
      <w:r w:rsidR="002F44E3" w:rsidRPr="00F92471">
        <w:rPr>
          <w:rFonts w:ascii="Times New Roman" w:hAnsi="Times New Roman" w:cs="Times New Roman"/>
          <w:sz w:val="24"/>
          <w:szCs w:val="24"/>
        </w:rPr>
        <w:t>patrones tra</w:t>
      </w:r>
      <w:r w:rsidR="006D68F9">
        <w:rPr>
          <w:rFonts w:ascii="Times New Roman" w:hAnsi="Times New Roman" w:cs="Times New Roman"/>
          <w:sz w:val="24"/>
          <w:szCs w:val="24"/>
        </w:rPr>
        <w:t>dicionales</w:t>
      </w:r>
      <w:r>
        <w:rPr>
          <w:rFonts w:ascii="Times New Roman" w:hAnsi="Times New Roman" w:cs="Times New Roman"/>
          <w:sz w:val="24"/>
          <w:szCs w:val="24"/>
        </w:rPr>
        <w:t xml:space="preserve">, del </w:t>
      </w:r>
      <w:r w:rsidR="006D68F9">
        <w:rPr>
          <w:rFonts w:ascii="Times New Roman" w:hAnsi="Times New Roman" w:cs="Times New Roman"/>
          <w:bCs/>
          <w:sz w:val="24"/>
          <w:szCs w:val="24"/>
        </w:rPr>
        <w:t xml:space="preserve">rol de </w:t>
      </w:r>
      <w:r w:rsidR="006D68F9" w:rsidRPr="006D68F9">
        <w:rPr>
          <w:rFonts w:ascii="Times New Roman" w:hAnsi="Times New Roman" w:cs="Times New Roman"/>
          <w:bCs/>
          <w:i/>
          <w:sz w:val="24"/>
          <w:szCs w:val="24"/>
        </w:rPr>
        <w:t>“supuestos  omnipotentes y fuertes”</w:t>
      </w:r>
      <w:r w:rsidR="006D68F9">
        <w:rPr>
          <w:rFonts w:ascii="Times New Roman" w:hAnsi="Times New Roman" w:cs="Times New Roman"/>
          <w:bCs/>
          <w:sz w:val="24"/>
          <w:szCs w:val="24"/>
        </w:rPr>
        <w:t>,</w:t>
      </w:r>
      <w:r w:rsidR="006D68F9">
        <w:rPr>
          <w:rFonts w:ascii="Times New Roman" w:hAnsi="Times New Roman" w:cs="Times New Roman"/>
          <w:sz w:val="24"/>
          <w:szCs w:val="24"/>
        </w:rPr>
        <w:t xml:space="preserve"> </w:t>
      </w:r>
      <w:r>
        <w:rPr>
          <w:rFonts w:ascii="Times New Roman" w:hAnsi="Times New Roman" w:cs="Times New Roman"/>
          <w:sz w:val="24"/>
          <w:szCs w:val="24"/>
        </w:rPr>
        <w:t xml:space="preserve">ello provoca que en </w:t>
      </w:r>
      <w:r w:rsidR="00B94FCA">
        <w:rPr>
          <w:rFonts w:ascii="Times New Roman" w:hAnsi="Times New Roman" w:cs="Times New Roman"/>
          <w:sz w:val="24"/>
          <w:szCs w:val="24"/>
        </w:rPr>
        <w:t>este sector poblacional</w:t>
      </w:r>
      <w:r w:rsidR="00A269E1" w:rsidRPr="00A269E1">
        <w:rPr>
          <w:rFonts w:ascii="Times New Roman" w:hAnsi="Times New Roman" w:cs="Times New Roman"/>
          <w:sz w:val="24"/>
          <w:szCs w:val="24"/>
        </w:rPr>
        <w:t xml:space="preserve"> </w:t>
      </w:r>
      <w:r>
        <w:rPr>
          <w:rFonts w:ascii="Times New Roman" w:hAnsi="Times New Roman" w:cs="Times New Roman"/>
          <w:sz w:val="24"/>
          <w:szCs w:val="24"/>
        </w:rPr>
        <w:t xml:space="preserve">haya </w:t>
      </w:r>
      <w:r w:rsidR="006D68F9">
        <w:rPr>
          <w:rFonts w:ascii="Times New Roman" w:hAnsi="Times New Roman" w:cs="Times New Roman"/>
          <w:sz w:val="24"/>
          <w:szCs w:val="24"/>
        </w:rPr>
        <w:t xml:space="preserve">un aumento de </w:t>
      </w:r>
      <w:r w:rsidR="00A269E1">
        <w:rPr>
          <w:rFonts w:ascii="Times New Roman" w:hAnsi="Times New Roman" w:cs="Times New Roman"/>
          <w:bCs/>
          <w:sz w:val="24"/>
          <w:szCs w:val="24"/>
        </w:rPr>
        <w:t xml:space="preserve">la </w:t>
      </w:r>
      <w:r w:rsidR="00B94FCA">
        <w:rPr>
          <w:rFonts w:ascii="Times New Roman" w:hAnsi="Times New Roman" w:cs="Times New Roman"/>
          <w:bCs/>
          <w:sz w:val="24"/>
          <w:szCs w:val="24"/>
        </w:rPr>
        <w:t xml:space="preserve">mortalidad fundamentalmente en los menores de </w:t>
      </w:r>
      <w:r w:rsidR="00B94FCA" w:rsidRPr="00F92471">
        <w:rPr>
          <w:rFonts w:ascii="Times New Roman" w:hAnsi="Times New Roman" w:cs="Times New Roman"/>
          <w:bCs/>
          <w:sz w:val="24"/>
          <w:szCs w:val="24"/>
        </w:rPr>
        <w:t>65 años (mueren un promedio de 7 años antes</w:t>
      </w:r>
      <w:r w:rsidR="00B94FCA">
        <w:rPr>
          <w:rFonts w:ascii="Times New Roman" w:hAnsi="Times New Roman" w:cs="Times New Roman"/>
          <w:bCs/>
          <w:sz w:val="24"/>
          <w:szCs w:val="24"/>
        </w:rPr>
        <w:t xml:space="preserve"> que las mujeres)</w:t>
      </w:r>
      <w:r w:rsidR="00A269E1">
        <w:rPr>
          <w:rFonts w:ascii="Times New Roman" w:hAnsi="Times New Roman" w:cs="Times New Roman"/>
          <w:bCs/>
          <w:sz w:val="24"/>
          <w:szCs w:val="24"/>
        </w:rPr>
        <w:t xml:space="preserve">, </w:t>
      </w:r>
      <w:r>
        <w:rPr>
          <w:rFonts w:ascii="Times New Roman" w:hAnsi="Times New Roman" w:cs="Times New Roman"/>
          <w:bCs/>
          <w:sz w:val="24"/>
          <w:szCs w:val="24"/>
        </w:rPr>
        <w:t>prevalecen los</w:t>
      </w:r>
      <w:r w:rsidR="004664EF">
        <w:rPr>
          <w:rFonts w:ascii="Times New Roman" w:hAnsi="Times New Roman" w:cs="Times New Roman"/>
          <w:bCs/>
          <w:sz w:val="24"/>
          <w:szCs w:val="24"/>
        </w:rPr>
        <w:t xml:space="preserve"> </w:t>
      </w:r>
      <w:r w:rsidR="00B94FCA">
        <w:rPr>
          <w:rFonts w:ascii="Times New Roman" w:hAnsi="Times New Roman" w:cs="Times New Roman"/>
          <w:bCs/>
          <w:sz w:val="24"/>
          <w:szCs w:val="24"/>
        </w:rPr>
        <w:t>accidentes, enfermedades</w:t>
      </w:r>
      <w:r w:rsidR="00A269E1">
        <w:rPr>
          <w:rFonts w:ascii="Times New Roman" w:hAnsi="Times New Roman" w:cs="Times New Roman"/>
          <w:bCs/>
          <w:sz w:val="24"/>
          <w:szCs w:val="24"/>
        </w:rPr>
        <w:t xml:space="preserve"> (infartos, cáncer)</w:t>
      </w:r>
      <w:r w:rsidR="00B94FCA">
        <w:rPr>
          <w:rFonts w:ascii="Times New Roman" w:hAnsi="Times New Roman" w:cs="Times New Roman"/>
          <w:bCs/>
          <w:sz w:val="24"/>
          <w:szCs w:val="24"/>
        </w:rPr>
        <w:t xml:space="preserve">, </w:t>
      </w:r>
      <w:r>
        <w:rPr>
          <w:rFonts w:ascii="Times New Roman" w:hAnsi="Times New Roman" w:cs="Times New Roman"/>
          <w:bCs/>
          <w:sz w:val="24"/>
          <w:szCs w:val="24"/>
        </w:rPr>
        <w:t>desarrollen</w:t>
      </w:r>
      <w:r w:rsidR="004664EF">
        <w:rPr>
          <w:rFonts w:ascii="Times New Roman" w:hAnsi="Times New Roman" w:cs="Times New Roman"/>
          <w:bCs/>
          <w:sz w:val="24"/>
          <w:szCs w:val="24"/>
        </w:rPr>
        <w:t xml:space="preserve"> </w:t>
      </w:r>
      <w:r w:rsidR="006D68F9">
        <w:rPr>
          <w:rFonts w:ascii="Times New Roman" w:hAnsi="Times New Roman" w:cs="Times New Roman"/>
          <w:bCs/>
          <w:sz w:val="24"/>
          <w:szCs w:val="24"/>
        </w:rPr>
        <w:t xml:space="preserve">inadecuados </w:t>
      </w:r>
      <w:r w:rsidR="00B94FCA">
        <w:rPr>
          <w:rFonts w:ascii="Times New Roman" w:hAnsi="Times New Roman" w:cs="Times New Roman"/>
          <w:bCs/>
          <w:sz w:val="24"/>
          <w:szCs w:val="24"/>
        </w:rPr>
        <w:t>estilos de vida</w:t>
      </w:r>
      <w:r w:rsidR="00A269E1">
        <w:rPr>
          <w:rFonts w:ascii="Times New Roman" w:hAnsi="Times New Roman" w:cs="Times New Roman"/>
          <w:bCs/>
          <w:sz w:val="24"/>
          <w:szCs w:val="24"/>
        </w:rPr>
        <w:t xml:space="preserve"> (alcohólicos, violencia) etc</w:t>
      </w:r>
      <w:r>
        <w:rPr>
          <w:rFonts w:ascii="Times New Roman" w:hAnsi="Times New Roman" w:cs="Times New Roman"/>
          <w:bCs/>
          <w:sz w:val="24"/>
          <w:szCs w:val="24"/>
        </w:rPr>
        <w:t xml:space="preserve">, asuman </w:t>
      </w:r>
      <w:r w:rsidR="004664EF">
        <w:rPr>
          <w:rFonts w:ascii="Times New Roman" w:hAnsi="Times New Roman" w:cs="Times New Roman"/>
          <w:bCs/>
          <w:sz w:val="24"/>
          <w:szCs w:val="24"/>
        </w:rPr>
        <w:t xml:space="preserve">los </w:t>
      </w:r>
      <w:r w:rsidR="00682A47" w:rsidRPr="00F92471">
        <w:rPr>
          <w:rFonts w:ascii="Times New Roman" w:hAnsi="Times New Roman" w:cs="Times New Roman"/>
          <w:bCs/>
          <w:sz w:val="24"/>
          <w:szCs w:val="24"/>
        </w:rPr>
        <w:t xml:space="preserve">mayores </w:t>
      </w:r>
      <w:r>
        <w:rPr>
          <w:rFonts w:ascii="Times New Roman" w:hAnsi="Times New Roman" w:cs="Times New Roman"/>
          <w:bCs/>
          <w:sz w:val="24"/>
          <w:szCs w:val="24"/>
        </w:rPr>
        <w:t xml:space="preserve">riesgos y peligros. Son los hombres los que con mayor frecuencia, </w:t>
      </w:r>
      <w:r w:rsidR="00B94FCA">
        <w:rPr>
          <w:rFonts w:ascii="Times New Roman" w:hAnsi="Times New Roman" w:cs="Times New Roman"/>
          <w:bCs/>
          <w:sz w:val="24"/>
          <w:szCs w:val="24"/>
        </w:rPr>
        <w:t xml:space="preserve">omiten y/o </w:t>
      </w:r>
      <w:r w:rsidR="002F44E3" w:rsidRPr="00F92471">
        <w:rPr>
          <w:rFonts w:ascii="Times New Roman" w:hAnsi="Times New Roman" w:cs="Times New Roman"/>
          <w:bCs/>
          <w:sz w:val="24"/>
          <w:szCs w:val="24"/>
        </w:rPr>
        <w:t xml:space="preserve">no admiten </w:t>
      </w:r>
      <w:r w:rsidR="00682A47" w:rsidRPr="00F92471">
        <w:rPr>
          <w:rFonts w:ascii="Times New Roman" w:hAnsi="Times New Roman" w:cs="Times New Roman"/>
          <w:bCs/>
          <w:sz w:val="24"/>
          <w:szCs w:val="24"/>
        </w:rPr>
        <w:t>estar enfermo</w:t>
      </w:r>
      <w:r w:rsidR="00B94FCA">
        <w:rPr>
          <w:rFonts w:ascii="Times New Roman" w:hAnsi="Times New Roman" w:cs="Times New Roman"/>
          <w:bCs/>
          <w:sz w:val="24"/>
          <w:szCs w:val="24"/>
        </w:rPr>
        <w:t xml:space="preserve">, </w:t>
      </w:r>
      <w:r w:rsidR="00A269E1">
        <w:rPr>
          <w:rFonts w:ascii="Times New Roman" w:hAnsi="Times New Roman" w:cs="Times New Roman"/>
          <w:bCs/>
          <w:sz w:val="24"/>
          <w:szCs w:val="24"/>
        </w:rPr>
        <w:t xml:space="preserve">los que </w:t>
      </w:r>
      <w:r w:rsidR="00B94FCA">
        <w:rPr>
          <w:rFonts w:ascii="Times New Roman" w:hAnsi="Times New Roman" w:cs="Times New Roman"/>
          <w:bCs/>
          <w:sz w:val="24"/>
          <w:szCs w:val="24"/>
        </w:rPr>
        <w:t xml:space="preserve">callan y silencian mucho de los malestares y </w:t>
      </w:r>
      <w:r w:rsidR="00A269E1">
        <w:rPr>
          <w:rFonts w:ascii="Times New Roman" w:hAnsi="Times New Roman" w:cs="Times New Roman"/>
          <w:bCs/>
          <w:sz w:val="24"/>
          <w:szCs w:val="24"/>
        </w:rPr>
        <w:t>sufrimientos</w:t>
      </w:r>
      <w:r w:rsidR="00B94FCA">
        <w:rPr>
          <w:rFonts w:ascii="Times New Roman" w:hAnsi="Times New Roman" w:cs="Times New Roman"/>
          <w:bCs/>
          <w:sz w:val="24"/>
          <w:szCs w:val="24"/>
        </w:rPr>
        <w:t xml:space="preserve"> que los aquejan etc</w:t>
      </w:r>
      <w:r w:rsidR="00682A47" w:rsidRPr="00F92471">
        <w:rPr>
          <w:rFonts w:ascii="Times New Roman" w:hAnsi="Times New Roman" w:cs="Times New Roman"/>
          <w:bCs/>
          <w:sz w:val="24"/>
          <w:szCs w:val="24"/>
        </w:rPr>
        <w:t xml:space="preserve">. </w:t>
      </w:r>
      <w:r>
        <w:rPr>
          <w:rFonts w:ascii="Times New Roman" w:hAnsi="Times New Roman" w:cs="Times New Roman"/>
          <w:bCs/>
          <w:sz w:val="24"/>
          <w:szCs w:val="24"/>
        </w:rPr>
        <w:t xml:space="preserve">conduciendo, en muchos casos </w:t>
      </w:r>
      <w:r w:rsidR="00A269E1">
        <w:rPr>
          <w:rFonts w:ascii="Times New Roman" w:hAnsi="Times New Roman" w:cs="Times New Roman"/>
          <w:bCs/>
          <w:sz w:val="24"/>
          <w:szCs w:val="24"/>
        </w:rPr>
        <w:t>a c</w:t>
      </w:r>
      <w:r>
        <w:rPr>
          <w:rFonts w:ascii="Times New Roman" w:hAnsi="Times New Roman" w:cs="Times New Roman"/>
          <w:bCs/>
          <w:sz w:val="24"/>
          <w:szCs w:val="24"/>
        </w:rPr>
        <w:t>onsecuencias lamentables para sus</w:t>
      </w:r>
      <w:r w:rsidR="00A269E1">
        <w:rPr>
          <w:rFonts w:ascii="Times New Roman" w:hAnsi="Times New Roman" w:cs="Times New Roman"/>
          <w:bCs/>
          <w:sz w:val="24"/>
          <w:szCs w:val="24"/>
        </w:rPr>
        <w:t xml:space="preserve"> vida</w:t>
      </w:r>
      <w:r>
        <w:rPr>
          <w:rFonts w:ascii="Times New Roman" w:hAnsi="Times New Roman" w:cs="Times New Roman"/>
          <w:bCs/>
          <w:sz w:val="24"/>
          <w:szCs w:val="24"/>
        </w:rPr>
        <w:t>s</w:t>
      </w:r>
      <w:r w:rsidR="00A269E1">
        <w:rPr>
          <w:rFonts w:ascii="Times New Roman" w:hAnsi="Times New Roman" w:cs="Times New Roman"/>
          <w:bCs/>
          <w:sz w:val="24"/>
          <w:szCs w:val="24"/>
        </w:rPr>
        <w:t>.</w:t>
      </w:r>
    </w:p>
    <w:p w:rsidR="0035227D" w:rsidRDefault="002F161A" w:rsidP="00F92471">
      <w:pPr>
        <w:spacing w:after="0" w:line="360" w:lineRule="auto"/>
        <w:ind w:right="-71"/>
        <w:jc w:val="both"/>
        <w:rPr>
          <w:rFonts w:ascii="Times New Roman" w:hAnsi="Times New Roman" w:cs="Times New Roman"/>
          <w:sz w:val="24"/>
          <w:szCs w:val="24"/>
        </w:rPr>
      </w:pPr>
      <w:r>
        <w:rPr>
          <w:rFonts w:ascii="Times New Roman" w:hAnsi="Times New Roman" w:cs="Times New Roman"/>
          <w:bCs/>
          <w:sz w:val="24"/>
          <w:szCs w:val="24"/>
        </w:rPr>
        <w:t xml:space="preserve">Y aunque vale destacar </w:t>
      </w:r>
      <w:r w:rsidRPr="00F92471">
        <w:rPr>
          <w:rFonts w:ascii="Times New Roman" w:hAnsi="Times New Roman" w:cs="Times New Roman"/>
          <w:sz w:val="24"/>
          <w:szCs w:val="24"/>
        </w:rPr>
        <w:t xml:space="preserve">el camino que </w:t>
      </w:r>
      <w:r>
        <w:rPr>
          <w:rFonts w:ascii="Times New Roman" w:hAnsi="Times New Roman" w:cs="Times New Roman"/>
          <w:sz w:val="24"/>
          <w:szCs w:val="24"/>
        </w:rPr>
        <w:t>por más de dos décadas</w:t>
      </w:r>
      <w:r w:rsidRPr="00F92471">
        <w:rPr>
          <w:rFonts w:ascii="Times New Roman" w:hAnsi="Times New Roman" w:cs="Times New Roman"/>
          <w:sz w:val="24"/>
          <w:szCs w:val="24"/>
        </w:rPr>
        <w:t xml:space="preserve"> viene recorriendo con</w:t>
      </w:r>
      <w:r>
        <w:rPr>
          <w:rFonts w:ascii="Times New Roman" w:hAnsi="Times New Roman" w:cs="Times New Roman"/>
          <w:sz w:val="24"/>
          <w:szCs w:val="24"/>
        </w:rPr>
        <w:t xml:space="preserve"> determinada fuerza las investigaciones</w:t>
      </w:r>
      <w:r w:rsidRPr="00F92471">
        <w:rPr>
          <w:rFonts w:ascii="Times New Roman" w:hAnsi="Times New Roman" w:cs="Times New Roman"/>
          <w:sz w:val="24"/>
          <w:szCs w:val="24"/>
        </w:rPr>
        <w:t xml:space="preserve"> </w:t>
      </w:r>
      <w:r>
        <w:rPr>
          <w:rFonts w:ascii="Times New Roman" w:hAnsi="Times New Roman" w:cs="Times New Roman"/>
          <w:sz w:val="24"/>
          <w:szCs w:val="24"/>
        </w:rPr>
        <w:t xml:space="preserve">sobre </w:t>
      </w:r>
      <w:r w:rsidRPr="00F92471">
        <w:rPr>
          <w:rFonts w:ascii="Times New Roman" w:hAnsi="Times New Roman" w:cs="Times New Roman"/>
          <w:sz w:val="24"/>
          <w:szCs w:val="24"/>
        </w:rPr>
        <w:t>las masculinidades</w:t>
      </w:r>
      <w:r>
        <w:rPr>
          <w:rFonts w:ascii="Times New Roman" w:hAnsi="Times New Roman" w:cs="Times New Roman"/>
          <w:sz w:val="24"/>
          <w:szCs w:val="24"/>
        </w:rPr>
        <w:t xml:space="preserve"> en el país y que ponen </w:t>
      </w:r>
      <w:r w:rsidRPr="00F92471">
        <w:rPr>
          <w:rFonts w:ascii="Times New Roman" w:hAnsi="Times New Roman" w:cs="Times New Roman"/>
          <w:sz w:val="24"/>
          <w:szCs w:val="24"/>
        </w:rPr>
        <w:t xml:space="preserve">en el centro del debate actual asuntos relacionados con la condición masculina y </w:t>
      </w:r>
      <w:r>
        <w:rPr>
          <w:rFonts w:ascii="Times New Roman" w:hAnsi="Times New Roman" w:cs="Times New Roman"/>
          <w:sz w:val="24"/>
          <w:szCs w:val="24"/>
        </w:rPr>
        <w:t xml:space="preserve">su </w:t>
      </w:r>
      <w:r w:rsidRPr="00F92471">
        <w:rPr>
          <w:rFonts w:ascii="Times New Roman" w:hAnsi="Times New Roman" w:cs="Times New Roman"/>
          <w:sz w:val="24"/>
          <w:szCs w:val="24"/>
        </w:rPr>
        <w:t>aborda</w:t>
      </w:r>
      <w:r>
        <w:rPr>
          <w:rFonts w:ascii="Times New Roman" w:hAnsi="Times New Roman" w:cs="Times New Roman"/>
          <w:sz w:val="24"/>
          <w:szCs w:val="24"/>
        </w:rPr>
        <w:t>je</w:t>
      </w:r>
      <w:r w:rsidRPr="00F92471">
        <w:rPr>
          <w:rFonts w:ascii="Times New Roman" w:hAnsi="Times New Roman" w:cs="Times New Roman"/>
          <w:sz w:val="24"/>
          <w:szCs w:val="24"/>
        </w:rPr>
        <w:t xml:space="preserve"> con la profundidad que el as</w:t>
      </w:r>
      <w:r>
        <w:rPr>
          <w:rFonts w:ascii="Times New Roman" w:hAnsi="Times New Roman" w:cs="Times New Roman"/>
          <w:sz w:val="24"/>
          <w:szCs w:val="24"/>
        </w:rPr>
        <w:t xml:space="preserve">unto lo requiere, acerca de </w:t>
      </w:r>
      <w:r w:rsidRPr="00F92471">
        <w:rPr>
          <w:rFonts w:ascii="Times New Roman" w:hAnsi="Times New Roman" w:cs="Times New Roman"/>
          <w:sz w:val="24"/>
          <w:szCs w:val="24"/>
        </w:rPr>
        <w:t>la pater</w:t>
      </w:r>
      <w:r>
        <w:rPr>
          <w:rFonts w:ascii="Times New Roman" w:hAnsi="Times New Roman" w:cs="Times New Roman"/>
          <w:sz w:val="24"/>
          <w:szCs w:val="24"/>
        </w:rPr>
        <w:t xml:space="preserve">nidad (Arés, 2000; Rivero, 1998; 2014; </w:t>
      </w:r>
      <w:r w:rsidRPr="00F92471">
        <w:rPr>
          <w:rFonts w:ascii="Times New Roman" w:hAnsi="Times New Roman" w:cs="Times New Roman"/>
          <w:sz w:val="24"/>
          <w:szCs w:val="24"/>
        </w:rPr>
        <w:t xml:space="preserve">Martínez, 2018), sexualidad y la construcción social </w:t>
      </w:r>
      <w:r>
        <w:rPr>
          <w:rFonts w:ascii="Times New Roman" w:hAnsi="Times New Roman" w:cs="Times New Roman"/>
          <w:sz w:val="24"/>
          <w:szCs w:val="24"/>
        </w:rPr>
        <w:t xml:space="preserve">de la masculinidad (Díaz, 2010), </w:t>
      </w:r>
      <w:r w:rsidRPr="00F92471">
        <w:rPr>
          <w:rFonts w:ascii="Times New Roman" w:hAnsi="Times New Roman" w:cs="Times New Roman"/>
          <w:sz w:val="24"/>
          <w:szCs w:val="24"/>
        </w:rPr>
        <w:t>historia de las masculinidades (González, 2002), expropiaciones de la masculinidades (Arés, 2000), formas histór</w:t>
      </w:r>
      <w:r>
        <w:rPr>
          <w:rFonts w:ascii="Times New Roman" w:hAnsi="Times New Roman" w:cs="Times New Roman"/>
          <w:sz w:val="24"/>
          <w:szCs w:val="24"/>
        </w:rPr>
        <w:t>icas de masculinidades (Delgado</w:t>
      </w:r>
      <w:r w:rsidRPr="00F92471">
        <w:rPr>
          <w:rFonts w:ascii="Times New Roman" w:hAnsi="Times New Roman" w:cs="Times New Roman"/>
          <w:sz w:val="24"/>
          <w:szCs w:val="24"/>
        </w:rPr>
        <w:t>, 2010), sistematización de los estudios de masculinidades (Rivero, 2012), sobre diversos tipos de masculinidades, consecuencias para la salud de la prevalencia de un tipo de Masculini</w:t>
      </w:r>
      <w:r>
        <w:rPr>
          <w:rFonts w:ascii="Times New Roman" w:hAnsi="Times New Roman" w:cs="Times New Roman"/>
          <w:sz w:val="24"/>
          <w:szCs w:val="24"/>
        </w:rPr>
        <w:t>dad( hegemónica) (Jiménez, 2018</w:t>
      </w:r>
      <w:r w:rsidRPr="00F92471">
        <w:rPr>
          <w:rFonts w:ascii="Times New Roman" w:hAnsi="Times New Roman" w:cs="Times New Roman"/>
          <w:sz w:val="24"/>
          <w:szCs w:val="24"/>
        </w:rPr>
        <w:t>; Riv</w:t>
      </w:r>
      <w:r>
        <w:rPr>
          <w:rFonts w:ascii="Times New Roman" w:hAnsi="Times New Roman" w:cs="Times New Roman"/>
          <w:sz w:val="24"/>
          <w:szCs w:val="24"/>
        </w:rPr>
        <w:t xml:space="preserve">ero y Hernández, 2018; </w:t>
      </w:r>
      <w:r w:rsidRPr="00F92471">
        <w:rPr>
          <w:rFonts w:ascii="Times New Roman" w:hAnsi="Times New Roman" w:cs="Times New Roman"/>
          <w:sz w:val="24"/>
          <w:szCs w:val="24"/>
        </w:rPr>
        <w:t xml:space="preserve">Machado, 2018) entre </w:t>
      </w:r>
      <w:r>
        <w:rPr>
          <w:rFonts w:ascii="Times New Roman" w:hAnsi="Times New Roman" w:cs="Times New Roman"/>
          <w:sz w:val="24"/>
          <w:szCs w:val="24"/>
        </w:rPr>
        <w:t xml:space="preserve">otros que se pudieran destacar, aun los </w:t>
      </w:r>
      <w:r w:rsidR="00CD58C0" w:rsidRPr="006D68F9">
        <w:rPr>
          <w:rFonts w:ascii="Times New Roman" w:hAnsi="Times New Roman" w:cs="Times New Roman"/>
          <w:bCs/>
          <w:sz w:val="24"/>
          <w:szCs w:val="24"/>
        </w:rPr>
        <w:t>estudios</w:t>
      </w:r>
      <w:r w:rsidR="00CD58C0" w:rsidRPr="00F92471">
        <w:rPr>
          <w:rFonts w:ascii="Times New Roman" w:hAnsi="Times New Roman" w:cs="Times New Roman"/>
          <w:bCs/>
          <w:sz w:val="24"/>
          <w:szCs w:val="24"/>
        </w:rPr>
        <w:t xml:space="preserve"> de género, </w:t>
      </w:r>
      <w:r>
        <w:rPr>
          <w:rFonts w:ascii="Times New Roman" w:hAnsi="Times New Roman" w:cs="Times New Roman"/>
          <w:bCs/>
          <w:sz w:val="24"/>
          <w:szCs w:val="24"/>
        </w:rPr>
        <w:t xml:space="preserve">preponderan </w:t>
      </w:r>
      <w:r w:rsidR="00354B2C" w:rsidRPr="00F92471">
        <w:rPr>
          <w:rFonts w:ascii="Times New Roman" w:hAnsi="Times New Roman" w:cs="Times New Roman"/>
          <w:bCs/>
          <w:sz w:val="24"/>
          <w:szCs w:val="24"/>
        </w:rPr>
        <w:t>las problemáticas de las mujeres que sin demeritar su importancia</w:t>
      </w:r>
      <w:r w:rsidR="00372C93" w:rsidRPr="00F92471">
        <w:rPr>
          <w:rFonts w:ascii="Times New Roman" w:hAnsi="Times New Roman" w:cs="Times New Roman"/>
          <w:bCs/>
          <w:sz w:val="24"/>
          <w:szCs w:val="24"/>
        </w:rPr>
        <w:t>,</w:t>
      </w:r>
      <w:r w:rsidR="00354B2C" w:rsidRPr="00F92471">
        <w:rPr>
          <w:rFonts w:ascii="Times New Roman" w:hAnsi="Times New Roman" w:cs="Times New Roman"/>
          <w:sz w:val="24"/>
          <w:szCs w:val="24"/>
        </w:rPr>
        <w:t xml:space="preserve"> no han propiciado en la medida necesaria un enfoque integrador y constructivo que implique con realismo, la conversión en voluntad de cambio en torno al asunto del género. </w:t>
      </w:r>
    </w:p>
    <w:p w:rsidR="0035227D" w:rsidRDefault="0035227D" w:rsidP="00F92471">
      <w:pPr>
        <w:spacing w:after="0" w:line="360" w:lineRule="auto"/>
        <w:ind w:right="-71"/>
        <w:jc w:val="both"/>
        <w:rPr>
          <w:rFonts w:ascii="Times New Roman" w:hAnsi="Times New Roman" w:cs="Times New Roman"/>
          <w:sz w:val="24"/>
          <w:szCs w:val="24"/>
        </w:rPr>
      </w:pPr>
    </w:p>
    <w:p w:rsidR="00604ADA" w:rsidRDefault="0035227D" w:rsidP="00F92471">
      <w:pPr>
        <w:spacing w:after="0" w:line="360" w:lineRule="auto"/>
        <w:ind w:right="-71"/>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Un ejemplo de ello, es la </w:t>
      </w:r>
      <w:r w:rsidR="00354B2C" w:rsidRPr="00F92471">
        <w:rPr>
          <w:rFonts w:ascii="Times New Roman" w:hAnsi="Times New Roman" w:cs="Times New Roman"/>
          <w:bCs/>
          <w:sz w:val="24"/>
          <w:szCs w:val="24"/>
        </w:rPr>
        <w:t xml:space="preserve">investigación realizada entre el 2016-2017 en Villa Clara </w:t>
      </w:r>
      <w:r w:rsidR="00E31CA8" w:rsidRPr="00F92471">
        <w:rPr>
          <w:rFonts w:ascii="Times New Roman" w:hAnsi="Times New Roman" w:cs="Times New Roman"/>
          <w:bCs/>
          <w:sz w:val="24"/>
          <w:szCs w:val="24"/>
        </w:rPr>
        <w:t xml:space="preserve">acerca del comportamiento de la </w:t>
      </w:r>
      <w:r>
        <w:rPr>
          <w:rFonts w:ascii="Times New Roman" w:hAnsi="Times New Roman" w:cs="Times New Roman"/>
          <w:bCs/>
          <w:sz w:val="24"/>
          <w:szCs w:val="24"/>
        </w:rPr>
        <w:t xml:space="preserve">natalidad y fecundidad, la cual </w:t>
      </w:r>
      <w:r w:rsidR="00221D3C" w:rsidRPr="00F92471">
        <w:rPr>
          <w:rFonts w:ascii="Times New Roman" w:hAnsi="Times New Roman" w:cs="Times New Roman"/>
          <w:bCs/>
          <w:sz w:val="24"/>
          <w:szCs w:val="24"/>
        </w:rPr>
        <w:t xml:space="preserve">da respuesta a un fenómeno social </w:t>
      </w:r>
      <w:r w:rsidR="00E31CA8" w:rsidRPr="00F92471">
        <w:rPr>
          <w:rFonts w:ascii="Times New Roman" w:hAnsi="Times New Roman" w:cs="Times New Roman"/>
          <w:bCs/>
          <w:sz w:val="24"/>
          <w:szCs w:val="24"/>
        </w:rPr>
        <w:t xml:space="preserve">relacionado con </w:t>
      </w:r>
      <w:r w:rsidR="00221D3C" w:rsidRPr="00F92471">
        <w:rPr>
          <w:rFonts w:ascii="Times New Roman" w:hAnsi="Times New Roman" w:cs="Times New Roman"/>
          <w:bCs/>
          <w:sz w:val="24"/>
          <w:szCs w:val="24"/>
        </w:rPr>
        <w:t xml:space="preserve">la pirámide poblacional </w:t>
      </w:r>
      <w:r w:rsidR="00E31CA8" w:rsidRPr="00F92471">
        <w:rPr>
          <w:rFonts w:ascii="Times New Roman" w:hAnsi="Times New Roman" w:cs="Times New Roman"/>
          <w:bCs/>
          <w:sz w:val="24"/>
          <w:szCs w:val="24"/>
        </w:rPr>
        <w:t xml:space="preserve">y su expresión en un </w:t>
      </w:r>
      <w:r w:rsidR="00221D3C" w:rsidRPr="00F92471">
        <w:rPr>
          <w:rFonts w:ascii="Times New Roman" w:hAnsi="Times New Roman" w:cs="Times New Roman"/>
          <w:bCs/>
          <w:sz w:val="24"/>
          <w:szCs w:val="24"/>
        </w:rPr>
        <w:t xml:space="preserve">acelerado ritmo de envejecimiento con 17,9% </w:t>
      </w:r>
      <w:r w:rsidR="00D47995" w:rsidRPr="00F92471">
        <w:rPr>
          <w:rFonts w:ascii="Times New Roman" w:hAnsi="Times New Roman" w:cs="Times New Roman"/>
          <w:bCs/>
          <w:sz w:val="24"/>
          <w:szCs w:val="24"/>
        </w:rPr>
        <w:t>(23% 2018)</w:t>
      </w:r>
      <w:bookmarkStart w:id="0" w:name="_GoBack"/>
      <w:bookmarkEnd w:id="0"/>
      <w:r w:rsidR="00F968C0">
        <w:rPr>
          <w:rFonts w:ascii="Times New Roman" w:hAnsi="Times New Roman" w:cs="Times New Roman"/>
          <w:bCs/>
          <w:sz w:val="24"/>
          <w:szCs w:val="24"/>
        </w:rPr>
        <w:t xml:space="preserve"> </w:t>
      </w:r>
      <w:r w:rsidR="00221D3C" w:rsidRPr="00F92471">
        <w:rPr>
          <w:rFonts w:ascii="Times New Roman" w:hAnsi="Times New Roman" w:cs="Times New Roman"/>
          <w:bCs/>
          <w:sz w:val="24"/>
          <w:szCs w:val="24"/>
        </w:rPr>
        <w:t xml:space="preserve">de la población mayor de 60 años, bajos niveles de fecundidad y natalidad, así como una elevada esperanza de vida al nacer de 77,9 años. </w:t>
      </w:r>
    </w:p>
    <w:p w:rsidR="00604ADA" w:rsidRDefault="00E31CA8" w:rsidP="00F92471">
      <w:pPr>
        <w:spacing w:after="0" w:line="360" w:lineRule="auto"/>
        <w:ind w:right="-71"/>
        <w:jc w:val="both"/>
        <w:rPr>
          <w:rFonts w:ascii="Times New Roman" w:hAnsi="Times New Roman" w:cs="Times New Roman"/>
          <w:bCs/>
          <w:sz w:val="24"/>
          <w:szCs w:val="24"/>
        </w:rPr>
      </w:pPr>
      <w:r w:rsidRPr="00F92471">
        <w:rPr>
          <w:rFonts w:ascii="Times New Roman" w:hAnsi="Times New Roman" w:cs="Times New Roman"/>
          <w:bCs/>
          <w:sz w:val="24"/>
          <w:szCs w:val="24"/>
        </w:rPr>
        <w:t>El estudio contiene</w:t>
      </w:r>
      <w:r w:rsidR="00354B2C" w:rsidRPr="00F92471">
        <w:rPr>
          <w:rFonts w:ascii="Times New Roman" w:hAnsi="Times New Roman" w:cs="Times New Roman"/>
          <w:bCs/>
          <w:sz w:val="24"/>
          <w:szCs w:val="24"/>
        </w:rPr>
        <w:t xml:space="preserve"> </w:t>
      </w:r>
      <w:r w:rsidR="001A03C1" w:rsidRPr="00F92471">
        <w:rPr>
          <w:rFonts w:ascii="Times New Roman" w:hAnsi="Times New Roman" w:cs="Times New Roman"/>
          <w:bCs/>
          <w:sz w:val="24"/>
          <w:szCs w:val="24"/>
        </w:rPr>
        <w:t xml:space="preserve">valiosos datos acerca de </w:t>
      </w:r>
      <w:r w:rsidR="00531A28" w:rsidRPr="00F92471">
        <w:rPr>
          <w:rFonts w:ascii="Times New Roman" w:hAnsi="Times New Roman" w:cs="Times New Roman"/>
          <w:bCs/>
          <w:sz w:val="24"/>
          <w:szCs w:val="24"/>
        </w:rPr>
        <w:t xml:space="preserve"> la realidad </w:t>
      </w:r>
      <w:r w:rsidR="00354B2C" w:rsidRPr="00F92471">
        <w:rPr>
          <w:rFonts w:ascii="Times New Roman" w:hAnsi="Times New Roman" w:cs="Times New Roman"/>
          <w:bCs/>
          <w:sz w:val="24"/>
          <w:szCs w:val="24"/>
        </w:rPr>
        <w:t>de la provincia</w:t>
      </w:r>
      <w:r w:rsidR="00604ADA">
        <w:rPr>
          <w:rFonts w:ascii="Times New Roman" w:hAnsi="Times New Roman" w:cs="Times New Roman"/>
          <w:bCs/>
          <w:sz w:val="24"/>
          <w:szCs w:val="24"/>
        </w:rPr>
        <w:t xml:space="preserve"> relacionadas con las principales causas de muerte </w:t>
      </w:r>
      <w:r w:rsidR="00763119">
        <w:rPr>
          <w:rFonts w:ascii="Times New Roman" w:hAnsi="Times New Roman" w:cs="Times New Roman"/>
          <w:bCs/>
          <w:sz w:val="24"/>
          <w:szCs w:val="24"/>
        </w:rPr>
        <w:t xml:space="preserve">en la población en general, </w:t>
      </w:r>
      <w:r w:rsidR="00604ADA">
        <w:rPr>
          <w:rFonts w:ascii="Times New Roman" w:hAnsi="Times New Roman" w:cs="Times New Roman"/>
          <w:bCs/>
          <w:sz w:val="24"/>
          <w:szCs w:val="24"/>
        </w:rPr>
        <w:t xml:space="preserve">la prevalencia de la </w:t>
      </w:r>
      <w:r w:rsidR="00F968C0">
        <w:rPr>
          <w:rFonts w:ascii="Times New Roman" w:hAnsi="Times New Roman" w:cs="Times New Roman"/>
          <w:bCs/>
          <w:sz w:val="24"/>
          <w:szCs w:val="24"/>
        </w:rPr>
        <w:t xml:space="preserve">población </w:t>
      </w:r>
      <w:r w:rsidR="00604ADA">
        <w:rPr>
          <w:rFonts w:ascii="Times New Roman" w:hAnsi="Times New Roman" w:cs="Times New Roman"/>
          <w:bCs/>
          <w:sz w:val="24"/>
          <w:szCs w:val="24"/>
        </w:rPr>
        <w:t xml:space="preserve">femenina </w:t>
      </w:r>
      <w:r w:rsidR="00763119">
        <w:rPr>
          <w:rFonts w:ascii="Times New Roman" w:hAnsi="Times New Roman" w:cs="Times New Roman"/>
          <w:bCs/>
          <w:sz w:val="24"/>
          <w:szCs w:val="24"/>
        </w:rPr>
        <w:t>por municipios</w:t>
      </w:r>
      <w:r w:rsidR="00600748">
        <w:rPr>
          <w:rFonts w:ascii="Times New Roman" w:hAnsi="Times New Roman" w:cs="Times New Roman"/>
          <w:bCs/>
          <w:sz w:val="24"/>
          <w:szCs w:val="24"/>
        </w:rPr>
        <w:t>, destacándose los municipios</w:t>
      </w:r>
      <w:r w:rsidR="00763119">
        <w:rPr>
          <w:rFonts w:ascii="Times New Roman" w:hAnsi="Times New Roman" w:cs="Times New Roman"/>
          <w:bCs/>
          <w:sz w:val="24"/>
          <w:szCs w:val="24"/>
        </w:rPr>
        <w:t xml:space="preserve"> y s</w:t>
      </w:r>
      <w:r w:rsidR="001F77D7">
        <w:rPr>
          <w:rFonts w:ascii="Times New Roman" w:hAnsi="Times New Roman" w:cs="Times New Roman"/>
          <w:bCs/>
          <w:sz w:val="24"/>
          <w:szCs w:val="24"/>
        </w:rPr>
        <w:t xml:space="preserve">us principales causas de muerte relacionadas con los tumores malignos </w:t>
      </w:r>
      <w:r w:rsidR="00600748">
        <w:rPr>
          <w:rFonts w:ascii="Times New Roman" w:hAnsi="Times New Roman" w:cs="Times New Roman"/>
          <w:bCs/>
          <w:sz w:val="24"/>
          <w:szCs w:val="24"/>
        </w:rPr>
        <w:t>y su aumento del 2015 (83.0) al 2017</w:t>
      </w:r>
      <w:r w:rsidR="001F77D7">
        <w:rPr>
          <w:rFonts w:ascii="Times New Roman" w:hAnsi="Times New Roman" w:cs="Times New Roman"/>
          <w:bCs/>
          <w:sz w:val="24"/>
          <w:szCs w:val="24"/>
        </w:rPr>
        <w:t>(</w:t>
      </w:r>
      <w:r w:rsidR="00600748">
        <w:rPr>
          <w:rFonts w:ascii="Times New Roman" w:hAnsi="Times New Roman" w:cs="Times New Roman"/>
          <w:bCs/>
          <w:sz w:val="24"/>
          <w:szCs w:val="24"/>
        </w:rPr>
        <w:t>8.0), así</w:t>
      </w:r>
      <w:r w:rsidR="0035227D">
        <w:rPr>
          <w:rFonts w:ascii="Times New Roman" w:hAnsi="Times New Roman" w:cs="Times New Roman"/>
          <w:bCs/>
          <w:sz w:val="24"/>
          <w:szCs w:val="24"/>
        </w:rPr>
        <w:t xml:space="preserve"> como otras enfermedades que se han</w:t>
      </w:r>
      <w:r w:rsidR="00600748">
        <w:rPr>
          <w:rFonts w:ascii="Times New Roman" w:hAnsi="Times New Roman" w:cs="Times New Roman"/>
          <w:bCs/>
          <w:sz w:val="24"/>
          <w:szCs w:val="24"/>
        </w:rPr>
        <w:t xml:space="preserve"> </w:t>
      </w:r>
      <w:r w:rsidR="0035227D">
        <w:rPr>
          <w:rFonts w:ascii="Times New Roman" w:hAnsi="Times New Roman" w:cs="Times New Roman"/>
          <w:bCs/>
          <w:sz w:val="24"/>
          <w:szCs w:val="24"/>
        </w:rPr>
        <w:t>ampliado</w:t>
      </w:r>
      <w:r w:rsidR="00600748">
        <w:rPr>
          <w:rFonts w:ascii="Times New Roman" w:hAnsi="Times New Roman" w:cs="Times New Roman"/>
          <w:bCs/>
          <w:sz w:val="24"/>
          <w:szCs w:val="24"/>
        </w:rPr>
        <w:t xml:space="preserve"> en este período (enfermedades del corazón, cerebro vasculares, suicidio, cirrosis hepática</w:t>
      </w:r>
      <w:r w:rsidR="0035227D">
        <w:rPr>
          <w:rFonts w:ascii="Times New Roman" w:hAnsi="Times New Roman" w:cs="Times New Roman"/>
          <w:bCs/>
          <w:sz w:val="24"/>
          <w:szCs w:val="24"/>
        </w:rPr>
        <w:t>)</w:t>
      </w:r>
      <w:r w:rsidR="00600748">
        <w:rPr>
          <w:rFonts w:ascii="Times New Roman" w:hAnsi="Times New Roman" w:cs="Times New Roman"/>
          <w:bCs/>
          <w:sz w:val="24"/>
          <w:szCs w:val="24"/>
        </w:rPr>
        <w:t xml:space="preserve"> y otras que han disminuido como las crónicas respiratorias y los accidentes. </w:t>
      </w:r>
    </w:p>
    <w:p w:rsidR="003F2DBE" w:rsidRPr="00F92471" w:rsidRDefault="00604ADA" w:rsidP="003F2DBE">
      <w:pPr>
        <w:spacing w:after="0" w:line="360" w:lineRule="auto"/>
        <w:ind w:right="-71"/>
        <w:jc w:val="both"/>
        <w:rPr>
          <w:rFonts w:ascii="Times New Roman" w:eastAsia="Calibri" w:hAnsi="Times New Roman" w:cs="Times New Roman"/>
          <w:iCs/>
          <w:color w:val="000000"/>
          <w:sz w:val="24"/>
          <w:szCs w:val="24"/>
        </w:rPr>
      </w:pPr>
      <w:r w:rsidRPr="00F92471">
        <w:rPr>
          <w:rFonts w:ascii="Times New Roman" w:eastAsia="Calibri" w:hAnsi="Times New Roman" w:cs="Times New Roman"/>
          <w:iCs/>
          <w:color w:val="000000"/>
          <w:sz w:val="24"/>
          <w:szCs w:val="24"/>
        </w:rPr>
        <w:object w:dxaOrig="9588"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5pt;height:231.6pt" o:ole="">
            <v:imagedata r:id="rId10" o:title=""/>
          </v:shape>
          <o:OLEObject Type="Embed" ProgID="PowerPoint.Slide.12" ShapeID="_x0000_i1025" DrawAspect="Content" ObjectID="_1617429358" r:id="rId11"/>
        </w:object>
      </w:r>
    </w:p>
    <w:p w:rsidR="003F2DBE" w:rsidRDefault="00763119" w:rsidP="003F2DBE">
      <w:pPr>
        <w:spacing w:after="0" w:line="360" w:lineRule="auto"/>
        <w:ind w:right="-74"/>
        <w:jc w:val="both"/>
        <w:rPr>
          <w:rFonts w:ascii="Times New Roman" w:eastAsia="Calibri" w:hAnsi="Times New Roman" w:cs="Times New Roman"/>
          <w:iCs/>
          <w:color w:val="000000"/>
          <w:sz w:val="20"/>
          <w:szCs w:val="20"/>
        </w:rPr>
      </w:pPr>
      <w:r>
        <w:rPr>
          <w:rFonts w:ascii="Times New Roman" w:eastAsia="Calibri" w:hAnsi="Times New Roman" w:cs="Times New Roman"/>
          <w:iCs/>
          <w:color w:val="000000"/>
          <w:sz w:val="20"/>
          <w:szCs w:val="20"/>
        </w:rPr>
        <w:t>Figura 1</w:t>
      </w:r>
      <w:r w:rsidR="00F968C0">
        <w:rPr>
          <w:rFonts w:ascii="Times New Roman" w:eastAsia="Calibri" w:hAnsi="Times New Roman" w:cs="Times New Roman"/>
          <w:iCs/>
          <w:color w:val="000000"/>
          <w:sz w:val="20"/>
          <w:szCs w:val="20"/>
        </w:rPr>
        <w:t>. Población femenina de la provincia de Villa Clara por municipios</w:t>
      </w:r>
      <w:r>
        <w:rPr>
          <w:rFonts w:ascii="Times New Roman" w:eastAsia="Calibri" w:hAnsi="Times New Roman" w:cs="Times New Roman"/>
          <w:iCs/>
          <w:color w:val="000000"/>
          <w:sz w:val="20"/>
          <w:szCs w:val="20"/>
        </w:rPr>
        <w:t>.</w:t>
      </w:r>
    </w:p>
    <w:p w:rsidR="00763119" w:rsidRDefault="003F2DBE" w:rsidP="003F2DBE">
      <w:pPr>
        <w:spacing w:after="0" w:line="360" w:lineRule="auto"/>
        <w:ind w:right="-74"/>
        <w:jc w:val="both"/>
        <w:rPr>
          <w:rFonts w:ascii="Times New Roman" w:hAnsi="Times New Roman" w:cs="Times New Roman"/>
          <w:bCs/>
          <w:sz w:val="20"/>
          <w:szCs w:val="20"/>
        </w:rPr>
      </w:pPr>
      <w:r w:rsidRPr="003F2DBE">
        <w:rPr>
          <w:rFonts w:ascii="Times New Roman" w:eastAsia="Calibri" w:hAnsi="Times New Roman" w:cs="Times New Roman"/>
          <w:iCs/>
          <w:color w:val="000000"/>
          <w:sz w:val="20"/>
          <w:szCs w:val="20"/>
        </w:rPr>
        <w:t>Fuente: I</w:t>
      </w:r>
      <w:r w:rsidRPr="003F2DBE">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r w:rsidR="00763119">
        <w:rPr>
          <w:rFonts w:ascii="Times New Roman" w:hAnsi="Times New Roman" w:cs="Times New Roman"/>
          <w:bCs/>
          <w:sz w:val="20"/>
          <w:szCs w:val="20"/>
        </w:rPr>
        <w:t>.</w:t>
      </w:r>
    </w:p>
    <w:p w:rsidR="00763119" w:rsidRDefault="00763119" w:rsidP="003F2DBE">
      <w:pPr>
        <w:spacing w:after="0" w:line="360" w:lineRule="auto"/>
        <w:ind w:right="-74"/>
        <w:jc w:val="both"/>
        <w:rPr>
          <w:rFonts w:ascii="Times New Roman" w:hAnsi="Times New Roman" w:cs="Times New Roman"/>
          <w:bCs/>
          <w:sz w:val="20"/>
          <w:szCs w:val="20"/>
        </w:rPr>
      </w:pPr>
    </w:p>
    <w:p w:rsidR="00604ADA" w:rsidRDefault="00763119" w:rsidP="003F2DBE">
      <w:pPr>
        <w:spacing w:after="0" w:line="360" w:lineRule="auto"/>
        <w:ind w:right="-74"/>
        <w:jc w:val="both"/>
        <w:rPr>
          <w:rFonts w:ascii="Times New Roman" w:hAnsi="Times New Roman" w:cs="Times New Roman"/>
          <w:bCs/>
          <w:sz w:val="20"/>
          <w:szCs w:val="20"/>
        </w:rPr>
      </w:pPr>
      <w:r w:rsidRPr="00F92471">
        <w:rPr>
          <w:rFonts w:ascii="Times New Roman" w:hAnsi="Times New Roman" w:cs="Times New Roman"/>
          <w:sz w:val="24"/>
          <w:szCs w:val="24"/>
        </w:rPr>
        <w:object w:dxaOrig="9619" w:dyaOrig="5406">
          <v:shape id="_x0000_i1026" type="#_x0000_t75" style="width:425.9pt;height:239.1pt" o:ole="">
            <v:imagedata r:id="rId12" o:title=""/>
          </v:shape>
          <o:OLEObject Type="Embed" ProgID="PowerPoint.Slide.12" ShapeID="_x0000_i1026" DrawAspect="Content" ObjectID="_1617429359" r:id="rId13"/>
        </w:object>
      </w:r>
    </w:p>
    <w:p w:rsidR="00763119" w:rsidRDefault="00763119" w:rsidP="00763119">
      <w:pPr>
        <w:spacing w:after="0" w:line="360" w:lineRule="auto"/>
        <w:ind w:right="-74"/>
        <w:jc w:val="both"/>
        <w:rPr>
          <w:rFonts w:ascii="Times New Roman" w:eastAsia="Calibri" w:hAnsi="Times New Roman" w:cs="Times New Roman"/>
          <w:iCs/>
          <w:color w:val="000000"/>
          <w:sz w:val="20"/>
          <w:szCs w:val="20"/>
        </w:rPr>
      </w:pPr>
      <w:r>
        <w:rPr>
          <w:rFonts w:ascii="Times New Roman" w:eastAsia="Calibri" w:hAnsi="Times New Roman" w:cs="Times New Roman"/>
          <w:iCs/>
          <w:color w:val="000000"/>
          <w:sz w:val="20"/>
          <w:szCs w:val="20"/>
        </w:rPr>
        <w:t xml:space="preserve">Figura 2. Principales causas de muerte en la población en general y en la población femenina de la provincia de Villa Clara. </w:t>
      </w:r>
    </w:p>
    <w:p w:rsidR="00763119" w:rsidRPr="004664EF" w:rsidRDefault="00763119" w:rsidP="00F968C0">
      <w:pPr>
        <w:spacing w:after="0" w:line="360" w:lineRule="auto"/>
        <w:ind w:right="-74"/>
        <w:jc w:val="both"/>
        <w:rPr>
          <w:rFonts w:ascii="Times New Roman" w:hAnsi="Times New Roman" w:cs="Times New Roman"/>
          <w:bCs/>
          <w:sz w:val="20"/>
          <w:szCs w:val="20"/>
        </w:rPr>
      </w:pPr>
      <w:r w:rsidRPr="003F2DBE">
        <w:rPr>
          <w:rFonts w:ascii="Times New Roman" w:eastAsia="Calibri" w:hAnsi="Times New Roman" w:cs="Times New Roman"/>
          <w:iCs/>
          <w:color w:val="000000"/>
          <w:sz w:val="20"/>
          <w:szCs w:val="20"/>
        </w:rPr>
        <w:t>Fuente: I</w:t>
      </w:r>
      <w:r w:rsidRPr="003F2DBE">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r>
        <w:rPr>
          <w:rFonts w:ascii="Times New Roman" w:hAnsi="Times New Roman" w:cs="Times New Roman"/>
          <w:bCs/>
          <w:sz w:val="20"/>
          <w:szCs w:val="20"/>
        </w:rPr>
        <w:t>.</w:t>
      </w:r>
    </w:p>
    <w:p w:rsidR="00F968C0" w:rsidRDefault="00896C04" w:rsidP="00F968C0">
      <w:pPr>
        <w:spacing w:after="0" w:line="360" w:lineRule="auto"/>
        <w:ind w:right="-74"/>
        <w:jc w:val="both"/>
        <w:rPr>
          <w:rFonts w:ascii="Times New Roman" w:hAnsi="Times New Roman" w:cs="Times New Roman"/>
          <w:bCs/>
          <w:sz w:val="24"/>
          <w:szCs w:val="24"/>
        </w:rPr>
      </w:pPr>
      <w:r>
        <w:rPr>
          <w:rFonts w:ascii="Times New Roman" w:hAnsi="Times New Roman" w:cs="Times New Roman"/>
          <w:bCs/>
          <w:sz w:val="24"/>
          <w:szCs w:val="24"/>
        </w:rPr>
        <w:t>De la misma forma</w:t>
      </w:r>
      <w:r w:rsidR="00F968C0" w:rsidRPr="00F968C0">
        <w:rPr>
          <w:rFonts w:ascii="Times New Roman" w:hAnsi="Times New Roman" w:cs="Times New Roman"/>
          <w:bCs/>
          <w:sz w:val="24"/>
          <w:szCs w:val="24"/>
        </w:rPr>
        <w:t xml:space="preserve">, </w:t>
      </w:r>
      <w:r w:rsidR="0035227D">
        <w:rPr>
          <w:rFonts w:ascii="Times New Roman" w:hAnsi="Times New Roman" w:cs="Times New Roman"/>
          <w:bCs/>
          <w:sz w:val="24"/>
          <w:szCs w:val="24"/>
        </w:rPr>
        <w:t xml:space="preserve">el estudio </w:t>
      </w:r>
      <w:r w:rsidR="00F968C0" w:rsidRPr="00F968C0">
        <w:rPr>
          <w:rFonts w:ascii="Times New Roman" w:hAnsi="Times New Roman" w:cs="Times New Roman"/>
          <w:bCs/>
          <w:sz w:val="24"/>
          <w:szCs w:val="24"/>
        </w:rPr>
        <w:t xml:space="preserve">da cuenta de la </w:t>
      </w:r>
      <w:r w:rsidR="00F968C0" w:rsidRPr="00F92471">
        <w:rPr>
          <w:rFonts w:ascii="Times New Roman" w:hAnsi="Times New Roman" w:cs="Times New Roman"/>
          <w:bCs/>
          <w:sz w:val="24"/>
          <w:szCs w:val="24"/>
        </w:rPr>
        <w:t xml:space="preserve">prevalencia de enfermedades no transmisible </w:t>
      </w:r>
      <w:r w:rsidR="00F968C0">
        <w:rPr>
          <w:rFonts w:ascii="Times New Roman" w:hAnsi="Times New Roman" w:cs="Times New Roman"/>
          <w:bCs/>
          <w:sz w:val="24"/>
          <w:szCs w:val="24"/>
        </w:rPr>
        <w:t>en las féminas de entre 25-59 años de edad y el aumento de determinadas enfermedades</w:t>
      </w:r>
      <w:r w:rsidR="00597877">
        <w:rPr>
          <w:rFonts w:ascii="Times New Roman" w:hAnsi="Times New Roman" w:cs="Times New Roman"/>
          <w:bCs/>
          <w:sz w:val="24"/>
          <w:szCs w:val="24"/>
        </w:rPr>
        <w:t xml:space="preserve"> como el asma bronquial (97,7%).</w:t>
      </w:r>
    </w:p>
    <w:p w:rsidR="00F968C0" w:rsidRDefault="00627D76" w:rsidP="00627D76">
      <w:pPr>
        <w:spacing w:after="0" w:line="360" w:lineRule="auto"/>
        <w:ind w:right="-74"/>
        <w:jc w:val="center"/>
        <w:rPr>
          <w:rFonts w:ascii="Times New Roman" w:hAnsi="Times New Roman" w:cs="Times New Roman"/>
          <w:bCs/>
          <w:sz w:val="20"/>
          <w:szCs w:val="20"/>
        </w:rPr>
      </w:pPr>
      <w:r w:rsidRPr="00F92471">
        <w:rPr>
          <w:rFonts w:ascii="Times New Roman" w:eastAsia="Calibri" w:hAnsi="Times New Roman" w:cs="Times New Roman"/>
          <w:iCs/>
          <w:color w:val="000000"/>
          <w:sz w:val="24"/>
          <w:szCs w:val="24"/>
        </w:rPr>
        <w:object w:dxaOrig="7697" w:dyaOrig="4325">
          <v:shape id="_x0000_i1027" type="#_x0000_t75" style="width:340.3pt;height:144.7pt" o:ole="">
            <v:imagedata r:id="rId14" o:title=""/>
          </v:shape>
          <o:OLEObject Type="Embed" ProgID="PowerPoint.Slide.12" ShapeID="_x0000_i1027" DrawAspect="Content" ObjectID="_1617429360" r:id="rId15"/>
        </w:object>
      </w:r>
    </w:p>
    <w:p w:rsidR="00F968C0" w:rsidRDefault="00A013E7" w:rsidP="00F968C0">
      <w:pPr>
        <w:spacing w:after="0" w:line="360" w:lineRule="auto"/>
        <w:ind w:right="-74"/>
        <w:jc w:val="both"/>
        <w:rPr>
          <w:rFonts w:ascii="Times New Roman" w:eastAsia="Calibri" w:hAnsi="Times New Roman" w:cs="Times New Roman"/>
          <w:iCs/>
          <w:color w:val="000000"/>
          <w:sz w:val="20"/>
          <w:szCs w:val="20"/>
        </w:rPr>
      </w:pPr>
      <w:r>
        <w:rPr>
          <w:rFonts w:ascii="Times New Roman" w:eastAsia="Calibri" w:hAnsi="Times New Roman" w:cs="Times New Roman"/>
          <w:iCs/>
          <w:color w:val="000000"/>
          <w:sz w:val="20"/>
          <w:szCs w:val="20"/>
        </w:rPr>
        <w:t>Figura 3</w:t>
      </w:r>
      <w:r w:rsidR="00F968C0">
        <w:rPr>
          <w:rFonts w:ascii="Times New Roman" w:eastAsia="Calibri" w:hAnsi="Times New Roman" w:cs="Times New Roman"/>
          <w:iCs/>
          <w:color w:val="000000"/>
          <w:sz w:val="20"/>
          <w:szCs w:val="20"/>
        </w:rPr>
        <w:t>. P</w:t>
      </w:r>
      <w:r w:rsidR="00627D76">
        <w:rPr>
          <w:rFonts w:ascii="Times New Roman" w:eastAsia="Calibri" w:hAnsi="Times New Roman" w:cs="Times New Roman"/>
          <w:iCs/>
          <w:color w:val="000000"/>
          <w:sz w:val="20"/>
          <w:szCs w:val="20"/>
        </w:rPr>
        <w:t>revalencia de enfermedades no transmisibles en la p</w:t>
      </w:r>
      <w:r w:rsidR="00F968C0">
        <w:rPr>
          <w:rFonts w:ascii="Times New Roman" w:eastAsia="Calibri" w:hAnsi="Times New Roman" w:cs="Times New Roman"/>
          <w:iCs/>
          <w:color w:val="000000"/>
          <w:sz w:val="20"/>
          <w:szCs w:val="20"/>
        </w:rPr>
        <w:t xml:space="preserve">oblación femenina de la provincia de Villa Clara </w:t>
      </w:r>
    </w:p>
    <w:p w:rsidR="00597877" w:rsidRDefault="00F968C0" w:rsidP="003F2DBE">
      <w:pPr>
        <w:spacing w:after="0" w:line="360" w:lineRule="auto"/>
        <w:ind w:right="-74"/>
        <w:jc w:val="both"/>
        <w:rPr>
          <w:rFonts w:ascii="Times New Roman" w:hAnsi="Times New Roman" w:cs="Times New Roman"/>
          <w:bCs/>
          <w:sz w:val="20"/>
          <w:szCs w:val="20"/>
        </w:rPr>
      </w:pPr>
      <w:r w:rsidRPr="003F2DBE">
        <w:rPr>
          <w:rFonts w:ascii="Times New Roman" w:eastAsia="Calibri" w:hAnsi="Times New Roman" w:cs="Times New Roman"/>
          <w:iCs/>
          <w:color w:val="000000"/>
          <w:sz w:val="20"/>
          <w:szCs w:val="20"/>
        </w:rPr>
        <w:t>Fuente: I</w:t>
      </w:r>
      <w:r w:rsidRPr="003F2DBE">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p>
    <w:p w:rsidR="001F77D7" w:rsidRPr="00597877" w:rsidRDefault="00763119" w:rsidP="003F2DBE">
      <w:pPr>
        <w:spacing w:after="0" w:line="360" w:lineRule="auto"/>
        <w:ind w:right="-74"/>
        <w:jc w:val="both"/>
        <w:rPr>
          <w:rFonts w:ascii="Times New Roman" w:hAnsi="Times New Roman" w:cs="Times New Roman"/>
          <w:bCs/>
          <w:sz w:val="24"/>
          <w:szCs w:val="24"/>
        </w:rPr>
      </w:pPr>
      <w:r w:rsidRPr="00597877">
        <w:rPr>
          <w:rFonts w:ascii="Times New Roman" w:hAnsi="Times New Roman" w:cs="Times New Roman"/>
          <w:bCs/>
          <w:sz w:val="24"/>
          <w:szCs w:val="24"/>
        </w:rPr>
        <w:t xml:space="preserve">Asimismo, </w:t>
      </w:r>
      <w:r w:rsidR="0035227D">
        <w:rPr>
          <w:rFonts w:ascii="Times New Roman" w:hAnsi="Times New Roman" w:cs="Times New Roman"/>
          <w:bCs/>
          <w:sz w:val="24"/>
          <w:szCs w:val="24"/>
        </w:rPr>
        <w:t xml:space="preserve"> se </w:t>
      </w:r>
      <w:r w:rsidRPr="00597877">
        <w:rPr>
          <w:rFonts w:ascii="Times New Roman" w:hAnsi="Times New Roman" w:cs="Times New Roman"/>
          <w:bCs/>
          <w:sz w:val="24"/>
          <w:szCs w:val="24"/>
        </w:rPr>
        <w:t>ofrece</w:t>
      </w:r>
      <w:r w:rsidR="0035227D">
        <w:rPr>
          <w:rFonts w:ascii="Times New Roman" w:hAnsi="Times New Roman" w:cs="Times New Roman"/>
          <w:bCs/>
          <w:sz w:val="24"/>
          <w:szCs w:val="24"/>
        </w:rPr>
        <w:t xml:space="preserve">n </w:t>
      </w:r>
      <w:r w:rsidR="00A013E7" w:rsidRPr="00597877">
        <w:rPr>
          <w:rFonts w:ascii="Times New Roman" w:hAnsi="Times New Roman" w:cs="Times New Roman"/>
          <w:bCs/>
          <w:sz w:val="24"/>
          <w:szCs w:val="24"/>
        </w:rPr>
        <w:t xml:space="preserve">datos de interés acerca del comportamiento de discapacidades </w:t>
      </w:r>
      <w:r w:rsidRPr="00597877">
        <w:rPr>
          <w:rFonts w:ascii="Times New Roman" w:hAnsi="Times New Roman" w:cs="Times New Roman"/>
          <w:bCs/>
          <w:sz w:val="24"/>
          <w:szCs w:val="24"/>
        </w:rPr>
        <w:t xml:space="preserve">en dicho sector así como </w:t>
      </w:r>
      <w:r w:rsidR="007E0379" w:rsidRPr="00597877">
        <w:rPr>
          <w:rFonts w:ascii="Times New Roman" w:hAnsi="Times New Roman" w:cs="Times New Roman"/>
          <w:bCs/>
          <w:sz w:val="24"/>
          <w:szCs w:val="24"/>
        </w:rPr>
        <w:t xml:space="preserve">el intento de suicidio por municipios. </w:t>
      </w:r>
      <w:r w:rsidR="0035227D">
        <w:rPr>
          <w:rFonts w:ascii="Times New Roman" w:hAnsi="Times New Roman" w:cs="Times New Roman"/>
          <w:bCs/>
          <w:sz w:val="24"/>
          <w:szCs w:val="24"/>
        </w:rPr>
        <w:t xml:space="preserve">Entre las </w:t>
      </w:r>
      <w:r w:rsidR="001F77D7" w:rsidRPr="00597877">
        <w:rPr>
          <w:rFonts w:ascii="Times New Roman" w:hAnsi="Times New Roman" w:cs="Times New Roman"/>
          <w:bCs/>
          <w:sz w:val="24"/>
          <w:szCs w:val="24"/>
        </w:rPr>
        <w:t xml:space="preserve">discapacidades que </w:t>
      </w:r>
      <w:r w:rsidR="0035227D" w:rsidRPr="00597877">
        <w:rPr>
          <w:rFonts w:ascii="Times New Roman" w:hAnsi="Times New Roman" w:cs="Times New Roman"/>
          <w:bCs/>
          <w:sz w:val="24"/>
          <w:szCs w:val="24"/>
        </w:rPr>
        <w:t>sobresalen</w:t>
      </w:r>
      <w:r w:rsidR="001F77D7" w:rsidRPr="00597877">
        <w:rPr>
          <w:rFonts w:ascii="Times New Roman" w:hAnsi="Times New Roman" w:cs="Times New Roman"/>
          <w:bCs/>
          <w:sz w:val="24"/>
          <w:szCs w:val="24"/>
        </w:rPr>
        <w:t xml:space="preserve"> son las intelectuales (13%) y las fisicomotores (4,7%) así como otras con menor incidencia (auditivos, visuales, trastornos del lenguaje etc.).</w:t>
      </w:r>
    </w:p>
    <w:p w:rsidR="00F968C0" w:rsidRPr="00597877" w:rsidRDefault="001F77D7" w:rsidP="003F2DBE">
      <w:pPr>
        <w:spacing w:after="0" w:line="360" w:lineRule="auto"/>
        <w:ind w:right="-74"/>
        <w:jc w:val="both"/>
        <w:rPr>
          <w:rFonts w:ascii="Times New Roman" w:hAnsi="Times New Roman" w:cs="Times New Roman"/>
          <w:bCs/>
          <w:sz w:val="24"/>
          <w:szCs w:val="24"/>
        </w:rPr>
      </w:pPr>
      <w:r w:rsidRPr="00597877">
        <w:rPr>
          <w:rFonts w:ascii="Times New Roman" w:hAnsi="Times New Roman" w:cs="Times New Roman"/>
          <w:bCs/>
          <w:sz w:val="24"/>
          <w:szCs w:val="24"/>
        </w:rPr>
        <w:lastRenderedPageBreak/>
        <w:t>Con respecto, al intento de suicidio en la población en general, s</w:t>
      </w:r>
      <w:r w:rsidR="007E0379" w:rsidRPr="00597877">
        <w:rPr>
          <w:rFonts w:ascii="Times New Roman" w:hAnsi="Times New Roman" w:cs="Times New Roman"/>
          <w:bCs/>
          <w:sz w:val="24"/>
          <w:szCs w:val="24"/>
        </w:rPr>
        <w:t>e destaca el municipio cabecera Santa Clara (1</w:t>
      </w:r>
      <w:r w:rsidRPr="00597877">
        <w:rPr>
          <w:rFonts w:ascii="Times New Roman" w:hAnsi="Times New Roman" w:cs="Times New Roman"/>
          <w:bCs/>
          <w:sz w:val="24"/>
          <w:szCs w:val="24"/>
        </w:rPr>
        <w:t>71), seguido de Placetas (48),</w:t>
      </w:r>
      <w:r w:rsidR="007E0379" w:rsidRPr="00597877">
        <w:rPr>
          <w:rFonts w:ascii="Times New Roman" w:hAnsi="Times New Roman" w:cs="Times New Roman"/>
          <w:bCs/>
          <w:sz w:val="24"/>
          <w:szCs w:val="24"/>
        </w:rPr>
        <w:t xml:space="preserve"> Camajuani y Santo Domingo (45)</w:t>
      </w:r>
      <w:r w:rsidRPr="00597877">
        <w:rPr>
          <w:rFonts w:ascii="Times New Roman" w:hAnsi="Times New Roman" w:cs="Times New Roman"/>
          <w:bCs/>
          <w:sz w:val="24"/>
          <w:szCs w:val="24"/>
        </w:rPr>
        <w:t>. Específicamente e</w:t>
      </w:r>
      <w:r w:rsidR="007E0379" w:rsidRPr="00597877">
        <w:rPr>
          <w:rFonts w:ascii="Times New Roman" w:hAnsi="Times New Roman" w:cs="Times New Roman"/>
          <w:bCs/>
          <w:sz w:val="24"/>
          <w:szCs w:val="24"/>
        </w:rPr>
        <w:t xml:space="preserve">n mujeres de 25-59 </w:t>
      </w:r>
      <w:r w:rsidR="0035227D">
        <w:rPr>
          <w:rFonts w:ascii="Times New Roman" w:hAnsi="Times New Roman" w:cs="Times New Roman"/>
          <w:bCs/>
          <w:sz w:val="24"/>
          <w:szCs w:val="24"/>
        </w:rPr>
        <w:t>años tiene una mayor incidencia en</w:t>
      </w:r>
      <w:r w:rsidRPr="00597877">
        <w:rPr>
          <w:rFonts w:ascii="Times New Roman" w:hAnsi="Times New Roman" w:cs="Times New Roman"/>
          <w:bCs/>
          <w:sz w:val="24"/>
          <w:szCs w:val="24"/>
        </w:rPr>
        <w:t xml:space="preserve"> </w:t>
      </w:r>
      <w:r w:rsidR="007E0379" w:rsidRPr="00597877">
        <w:rPr>
          <w:rFonts w:ascii="Times New Roman" w:hAnsi="Times New Roman" w:cs="Times New Roman"/>
          <w:bCs/>
          <w:sz w:val="24"/>
          <w:szCs w:val="24"/>
        </w:rPr>
        <w:t xml:space="preserve"> </w:t>
      </w:r>
      <w:r w:rsidRPr="00597877">
        <w:rPr>
          <w:rFonts w:ascii="Times New Roman" w:hAnsi="Times New Roman" w:cs="Times New Roman"/>
          <w:bCs/>
          <w:sz w:val="24"/>
          <w:szCs w:val="24"/>
        </w:rPr>
        <w:t xml:space="preserve">Santa Clara (63), sin embargo en estas edades el municipio </w:t>
      </w:r>
      <w:r w:rsidR="0035227D">
        <w:rPr>
          <w:rFonts w:ascii="Times New Roman" w:hAnsi="Times New Roman" w:cs="Times New Roman"/>
          <w:bCs/>
          <w:sz w:val="24"/>
          <w:szCs w:val="24"/>
        </w:rPr>
        <w:t xml:space="preserve">de Ranchuelo posee </w:t>
      </w:r>
      <w:r w:rsidRPr="00597877">
        <w:rPr>
          <w:rFonts w:ascii="Times New Roman" w:hAnsi="Times New Roman" w:cs="Times New Roman"/>
          <w:bCs/>
          <w:sz w:val="24"/>
          <w:szCs w:val="24"/>
        </w:rPr>
        <w:t xml:space="preserve">una taza significativa (23) </w:t>
      </w:r>
      <w:r w:rsidR="00597877">
        <w:rPr>
          <w:rFonts w:ascii="Times New Roman" w:hAnsi="Times New Roman" w:cs="Times New Roman"/>
          <w:bCs/>
          <w:sz w:val="24"/>
          <w:szCs w:val="24"/>
        </w:rPr>
        <w:t xml:space="preserve">luego </w:t>
      </w:r>
      <w:r w:rsidRPr="00597877">
        <w:rPr>
          <w:rFonts w:ascii="Times New Roman" w:hAnsi="Times New Roman" w:cs="Times New Roman"/>
          <w:bCs/>
          <w:sz w:val="24"/>
          <w:szCs w:val="24"/>
        </w:rPr>
        <w:t>Camajuani (21).</w:t>
      </w:r>
    </w:p>
    <w:p w:rsidR="00F968C0" w:rsidRPr="00597877" w:rsidRDefault="00597877" w:rsidP="003F2DBE">
      <w:pPr>
        <w:spacing w:after="0" w:line="360" w:lineRule="auto"/>
        <w:ind w:right="-74"/>
        <w:jc w:val="both"/>
        <w:rPr>
          <w:rFonts w:ascii="Times New Roman" w:hAnsi="Times New Roman" w:cs="Times New Roman"/>
          <w:bCs/>
          <w:sz w:val="24"/>
          <w:szCs w:val="24"/>
        </w:rPr>
      </w:pPr>
      <w:r w:rsidRPr="00F92471">
        <w:rPr>
          <w:rFonts w:ascii="Times New Roman" w:eastAsia="Calibri" w:hAnsi="Times New Roman" w:cs="Times New Roman"/>
          <w:iCs/>
          <w:color w:val="000000"/>
          <w:sz w:val="24"/>
          <w:szCs w:val="24"/>
        </w:rPr>
        <w:object w:dxaOrig="9619" w:dyaOrig="5406">
          <v:shape id="_x0000_i1028" type="#_x0000_t75" style="width:425.9pt;height:178.65pt" o:ole="">
            <v:imagedata r:id="rId16" o:title=""/>
          </v:shape>
          <o:OLEObject Type="Embed" ProgID="PowerPoint.Slide.12" ShapeID="_x0000_i1028" DrawAspect="Content" ObjectID="_1617429361" r:id="rId17"/>
        </w:object>
      </w:r>
    </w:p>
    <w:p w:rsidR="00F968C0" w:rsidRPr="003F2DBE" w:rsidRDefault="00F968C0" w:rsidP="003F2DBE">
      <w:pPr>
        <w:spacing w:after="0" w:line="360" w:lineRule="auto"/>
        <w:ind w:right="-74"/>
        <w:jc w:val="both"/>
        <w:rPr>
          <w:rFonts w:ascii="Times New Roman" w:eastAsia="Calibri" w:hAnsi="Times New Roman" w:cs="Times New Roman"/>
          <w:iCs/>
          <w:color w:val="000000"/>
          <w:sz w:val="20"/>
          <w:szCs w:val="20"/>
        </w:rPr>
      </w:pPr>
    </w:p>
    <w:p w:rsidR="00597877" w:rsidRDefault="00763119" w:rsidP="00763119">
      <w:pPr>
        <w:spacing w:line="360" w:lineRule="auto"/>
        <w:ind w:right="-74"/>
        <w:jc w:val="both"/>
        <w:rPr>
          <w:rFonts w:ascii="Times New Roman" w:eastAsia="Calibri" w:hAnsi="Times New Roman" w:cs="Times New Roman"/>
          <w:iCs/>
          <w:color w:val="000000"/>
          <w:sz w:val="20"/>
          <w:szCs w:val="20"/>
        </w:rPr>
      </w:pPr>
      <w:r w:rsidRPr="00763119">
        <w:rPr>
          <w:rFonts w:ascii="Times New Roman" w:eastAsia="Calibri" w:hAnsi="Times New Roman" w:cs="Times New Roman"/>
          <w:iCs/>
          <w:color w:val="000000"/>
          <w:sz w:val="20"/>
          <w:szCs w:val="20"/>
        </w:rPr>
        <w:t xml:space="preserve">Figura 4. </w:t>
      </w:r>
      <w:r w:rsidRPr="00763119">
        <w:rPr>
          <w:rFonts w:ascii="Times New Roman" w:eastAsia="Calibri" w:hAnsi="Times New Roman" w:cs="Times New Roman"/>
          <w:bCs/>
          <w:iCs/>
          <w:color w:val="000000"/>
          <w:sz w:val="20"/>
          <w:szCs w:val="20"/>
        </w:rPr>
        <w:t>Prevalencia de Discapacidades</w:t>
      </w:r>
      <w:r w:rsidRPr="00763119">
        <w:rPr>
          <w:rFonts w:ascii="Times New Roman" w:eastAsia="Calibri" w:hAnsi="Times New Roman" w:cs="Times New Roman"/>
          <w:iCs/>
          <w:color w:val="000000"/>
          <w:sz w:val="20"/>
          <w:szCs w:val="20"/>
        </w:rPr>
        <w:t xml:space="preserve"> en la </w:t>
      </w:r>
      <w:r>
        <w:rPr>
          <w:rFonts w:ascii="Times New Roman" w:eastAsia="Calibri" w:hAnsi="Times New Roman" w:cs="Times New Roman"/>
          <w:iCs/>
          <w:color w:val="000000"/>
          <w:sz w:val="20"/>
          <w:szCs w:val="20"/>
        </w:rPr>
        <w:t>p</w:t>
      </w:r>
      <w:r w:rsidRPr="00763119">
        <w:rPr>
          <w:rFonts w:ascii="Times New Roman" w:eastAsia="Calibri" w:hAnsi="Times New Roman" w:cs="Times New Roman"/>
          <w:iCs/>
          <w:color w:val="000000"/>
          <w:sz w:val="20"/>
          <w:szCs w:val="20"/>
        </w:rPr>
        <w:t>oblación femenina de la provincia de Villa Clara</w:t>
      </w:r>
    </w:p>
    <w:p w:rsidR="00763119" w:rsidRPr="00763119" w:rsidRDefault="00763119" w:rsidP="00763119">
      <w:pPr>
        <w:spacing w:line="360" w:lineRule="auto"/>
        <w:ind w:right="-74"/>
        <w:jc w:val="both"/>
        <w:rPr>
          <w:rFonts w:ascii="Times New Roman" w:eastAsia="Calibri" w:hAnsi="Times New Roman" w:cs="Times New Roman"/>
          <w:iCs/>
          <w:color w:val="000000"/>
          <w:sz w:val="20"/>
          <w:szCs w:val="20"/>
        </w:rPr>
      </w:pPr>
      <w:r w:rsidRPr="00763119">
        <w:rPr>
          <w:rFonts w:ascii="Times New Roman" w:eastAsia="Calibri" w:hAnsi="Times New Roman" w:cs="Times New Roman"/>
          <w:iCs/>
          <w:color w:val="000000"/>
          <w:sz w:val="20"/>
          <w:szCs w:val="20"/>
        </w:rPr>
        <w:t>Fuente: I</w:t>
      </w:r>
      <w:r w:rsidRPr="00763119">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p>
    <w:p w:rsidR="00763119" w:rsidRDefault="00763119" w:rsidP="00763119">
      <w:pPr>
        <w:spacing w:after="0" w:line="360" w:lineRule="auto"/>
        <w:ind w:right="-74"/>
        <w:jc w:val="both"/>
        <w:rPr>
          <w:rFonts w:ascii="Times New Roman" w:hAnsi="Times New Roman" w:cs="Times New Roman"/>
          <w:bCs/>
          <w:sz w:val="20"/>
          <w:szCs w:val="20"/>
        </w:rPr>
      </w:pPr>
    </w:p>
    <w:p w:rsidR="00F968C0" w:rsidRPr="001F77D7" w:rsidRDefault="001F77D7" w:rsidP="00F968C0">
      <w:pPr>
        <w:spacing w:after="0" w:line="360" w:lineRule="auto"/>
        <w:ind w:right="-71"/>
        <w:jc w:val="both"/>
        <w:rPr>
          <w:rFonts w:ascii="Times New Roman" w:eastAsia="Calibri" w:hAnsi="Times New Roman" w:cs="Times New Roman"/>
          <w:iCs/>
          <w:color w:val="000000"/>
          <w:sz w:val="24"/>
          <w:szCs w:val="24"/>
        </w:rPr>
      </w:pPr>
      <w:r w:rsidRPr="00F92471">
        <w:rPr>
          <w:rFonts w:ascii="Times New Roman" w:eastAsia="Calibri" w:hAnsi="Times New Roman" w:cs="Times New Roman"/>
          <w:sz w:val="24"/>
          <w:szCs w:val="24"/>
        </w:rPr>
        <w:object w:dxaOrig="9439" w:dyaOrig="5305">
          <v:shape id="_x0000_i1029" type="#_x0000_t75" style="width:417.75pt;height:204.45pt" o:ole="">
            <v:imagedata r:id="rId18" o:title=""/>
          </v:shape>
          <o:OLEObject Type="Embed" ProgID="PowerPoint.Slide.12" ShapeID="_x0000_i1029" DrawAspect="Content" ObjectID="_1617429362" r:id="rId19"/>
        </w:object>
      </w:r>
    </w:p>
    <w:p w:rsidR="007E0379" w:rsidRPr="007E0379" w:rsidRDefault="007E0379" w:rsidP="007E0379">
      <w:pPr>
        <w:spacing w:line="360" w:lineRule="auto"/>
        <w:ind w:right="-74"/>
        <w:jc w:val="both"/>
        <w:rPr>
          <w:rFonts w:ascii="Times New Roman" w:eastAsia="Calibri" w:hAnsi="Times New Roman" w:cs="Times New Roman"/>
          <w:iCs/>
          <w:color w:val="000000"/>
          <w:sz w:val="20"/>
          <w:szCs w:val="20"/>
        </w:rPr>
      </w:pPr>
      <w:r w:rsidRPr="007E0379">
        <w:rPr>
          <w:rFonts w:ascii="Times New Roman" w:eastAsia="Calibri" w:hAnsi="Times New Roman" w:cs="Times New Roman"/>
          <w:iCs/>
          <w:color w:val="000000"/>
          <w:sz w:val="20"/>
          <w:szCs w:val="20"/>
        </w:rPr>
        <w:t xml:space="preserve">Figura 5. </w:t>
      </w:r>
      <w:r w:rsidRPr="007E0379">
        <w:rPr>
          <w:rFonts w:ascii="Times New Roman" w:eastAsia="Calibri" w:hAnsi="Times New Roman" w:cs="Times New Roman"/>
          <w:bCs/>
          <w:iCs/>
          <w:color w:val="000000"/>
          <w:sz w:val="20"/>
          <w:szCs w:val="20"/>
        </w:rPr>
        <w:t xml:space="preserve">Intento Suicida. Sexo Femenino en la provincia de Villa Clara. Nonestre 2018 </w:t>
      </w:r>
    </w:p>
    <w:p w:rsidR="007E0379" w:rsidRPr="007E0379" w:rsidRDefault="007E0379" w:rsidP="007E0379">
      <w:pPr>
        <w:spacing w:line="360" w:lineRule="auto"/>
        <w:ind w:right="-74"/>
        <w:jc w:val="both"/>
        <w:rPr>
          <w:rFonts w:ascii="Times New Roman" w:eastAsia="Calibri" w:hAnsi="Times New Roman" w:cs="Times New Roman"/>
          <w:iCs/>
          <w:color w:val="000000"/>
          <w:sz w:val="20"/>
          <w:szCs w:val="20"/>
        </w:rPr>
      </w:pPr>
      <w:r w:rsidRPr="007E0379">
        <w:rPr>
          <w:rFonts w:ascii="Times New Roman" w:eastAsia="Calibri" w:hAnsi="Times New Roman" w:cs="Times New Roman"/>
          <w:iCs/>
          <w:color w:val="000000"/>
          <w:sz w:val="20"/>
          <w:szCs w:val="20"/>
        </w:rPr>
        <w:t>Fuente: I</w:t>
      </w:r>
      <w:r w:rsidRPr="007E0379">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p>
    <w:p w:rsidR="00F968C0" w:rsidRPr="007E0379" w:rsidRDefault="00896C04" w:rsidP="00896C04">
      <w:pPr>
        <w:spacing w:line="360" w:lineRule="auto"/>
        <w:ind w:right="-74"/>
        <w:jc w:val="both"/>
        <w:rPr>
          <w:rFonts w:ascii="Times New Roman" w:hAnsi="Times New Roman" w:cs="Times New Roman"/>
          <w:bCs/>
          <w:sz w:val="24"/>
          <w:szCs w:val="24"/>
        </w:rPr>
      </w:pPr>
      <w:r w:rsidRPr="00896C04">
        <w:rPr>
          <w:rFonts w:ascii="Times New Roman" w:hAnsi="Times New Roman" w:cs="Times New Roman"/>
          <w:bCs/>
          <w:sz w:val="24"/>
          <w:szCs w:val="24"/>
        </w:rPr>
        <w:lastRenderedPageBreak/>
        <w:t>Igualmente</w:t>
      </w:r>
      <w:r w:rsidR="00597877" w:rsidRPr="00896C04">
        <w:rPr>
          <w:rFonts w:ascii="Times New Roman" w:hAnsi="Times New Roman" w:cs="Times New Roman"/>
          <w:bCs/>
          <w:sz w:val="24"/>
          <w:szCs w:val="24"/>
        </w:rPr>
        <w:t xml:space="preserve">, </w:t>
      </w:r>
      <w:r w:rsidR="0035227D">
        <w:rPr>
          <w:rFonts w:ascii="Times New Roman" w:hAnsi="Times New Roman" w:cs="Times New Roman"/>
          <w:bCs/>
          <w:sz w:val="24"/>
          <w:szCs w:val="24"/>
        </w:rPr>
        <w:t xml:space="preserve"> se </w:t>
      </w:r>
      <w:r w:rsidR="00597877" w:rsidRPr="00896C04">
        <w:rPr>
          <w:rFonts w:ascii="Times New Roman" w:hAnsi="Times New Roman" w:cs="Times New Roman"/>
          <w:bCs/>
          <w:sz w:val="24"/>
          <w:szCs w:val="24"/>
        </w:rPr>
        <w:t xml:space="preserve">recoge el accionar </w:t>
      </w:r>
      <w:r w:rsidR="0035227D">
        <w:rPr>
          <w:rFonts w:ascii="Times New Roman" w:hAnsi="Times New Roman" w:cs="Times New Roman"/>
          <w:bCs/>
          <w:sz w:val="24"/>
          <w:szCs w:val="24"/>
        </w:rPr>
        <w:t xml:space="preserve">que </w:t>
      </w:r>
      <w:r w:rsidR="00597877" w:rsidRPr="00896C04">
        <w:rPr>
          <w:rFonts w:ascii="Times New Roman" w:hAnsi="Times New Roman" w:cs="Times New Roman"/>
          <w:bCs/>
          <w:sz w:val="24"/>
          <w:szCs w:val="24"/>
        </w:rPr>
        <w:t>desde el Ministerio de Salud Publica</w:t>
      </w:r>
      <w:r w:rsidR="0035227D">
        <w:rPr>
          <w:rFonts w:ascii="Times New Roman" w:hAnsi="Times New Roman" w:cs="Times New Roman"/>
          <w:bCs/>
          <w:sz w:val="24"/>
          <w:szCs w:val="24"/>
        </w:rPr>
        <w:t xml:space="preserve"> se viene desarrollando </w:t>
      </w:r>
      <w:r w:rsidR="00597877" w:rsidRPr="00896C04">
        <w:rPr>
          <w:rFonts w:ascii="Times New Roman" w:hAnsi="Times New Roman" w:cs="Times New Roman"/>
          <w:bCs/>
          <w:sz w:val="24"/>
          <w:szCs w:val="24"/>
        </w:rPr>
        <w:t xml:space="preserve">en la atención a este grupo </w:t>
      </w:r>
      <w:r w:rsidRPr="00896C04">
        <w:rPr>
          <w:rFonts w:ascii="Times New Roman" w:hAnsi="Times New Roman" w:cs="Times New Roman"/>
          <w:bCs/>
          <w:sz w:val="24"/>
          <w:szCs w:val="24"/>
        </w:rPr>
        <w:t>poblacional</w:t>
      </w:r>
      <w:r>
        <w:rPr>
          <w:rFonts w:ascii="Times New Roman" w:hAnsi="Times New Roman" w:cs="Times New Roman"/>
          <w:bCs/>
          <w:sz w:val="24"/>
          <w:szCs w:val="24"/>
        </w:rPr>
        <w:t xml:space="preserve"> a través del</w:t>
      </w:r>
      <w:r w:rsidRPr="00896C04">
        <w:rPr>
          <w:rFonts w:ascii="Times New Roman" w:hAnsi="Times New Roman" w:cs="Times New Roman"/>
          <w:bCs/>
          <w:sz w:val="24"/>
          <w:szCs w:val="24"/>
        </w:rPr>
        <w:t xml:space="preserve"> Programa Nacional de Control de Cáncer Cevicouterino</w:t>
      </w:r>
      <w:r>
        <w:rPr>
          <w:rFonts w:ascii="Times New Roman" w:hAnsi="Times New Roman" w:cs="Times New Roman"/>
          <w:bCs/>
          <w:sz w:val="24"/>
          <w:szCs w:val="24"/>
        </w:rPr>
        <w:t>.</w:t>
      </w:r>
      <w:r w:rsidRPr="00896C04">
        <w:rPr>
          <w:rFonts w:ascii="Times New Roman" w:hAnsi="Times New Roman" w:cs="Times New Roman"/>
          <w:bCs/>
          <w:sz w:val="24"/>
          <w:szCs w:val="24"/>
        </w:rPr>
        <w:t xml:space="preserve"> </w:t>
      </w:r>
    </w:p>
    <w:tbl>
      <w:tblPr>
        <w:tblW w:w="9216" w:type="dxa"/>
        <w:tblCellMar>
          <w:left w:w="0" w:type="dxa"/>
          <w:right w:w="0" w:type="dxa"/>
        </w:tblCellMar>
        <w:tblLook w:val="04A0"/>
      </w:tblPr>
      <w:tblGrid>
        <w:gridCol w:w="2520"/>
        <w:gridCol w:w="2940"/>
        <w:gridCol w:w="2100"/>
        <w:gridCol w:w="1656"/>
      </w:tblGrid>
      <w:tr w:rsidR="00896C04" w:rsidRPr="00896C04" w:rsidTr="0035227D">
        <w:trPr>
          <w:trHeight w:val="1014"/>
        </w:trPr>
        <w:tc>
          <w:tcPr>
            <w:tcW w:w="2520" w:type="dxa"/>
            <w:tcBorders>
              <w:top w:val="single" w:sz="8" w:space="0" w:color="FFFFFF"/>
              <w:left w:val="single" w:sz="8" w:space="0" w:color="FFFFFF"/>
              <w:bottom w:val="single" w:sz="24"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Grupos de Edad </w:t>
            </w:r>
          </w:p>
        </w:tc>
        <w:tc>
          <w:tcPr>
            <w:tcW w:w="2940" w:type="dxa"/>
            <w:tcBorders>
              <w:top w:val="single" w:sz="8" w:space="0" w:color="FFFFFF"/>
              <w:left w:val="single" w:sz="8" w:space="0" w:color="FFFFFF"/>
              <w:bottom w:val="single" w:sz="24"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Mujeres Examinadas </w:t>
            </w:r>
          </w:p>
        </w:tc>
        <w:tc>
          <w:tcPr>
            <w:tcW w:w="2100" w:type="dxa"/>
            <w:tcBorders>
              <w:top w:val="single" w:sz="8" w:space="0" w:color="FFFFFF"/>
              <w:left w:val="single" w:sz="8" w:space="0" w:color="FFFFFF"/>
              <w:bottom w:val="single" w:sz="24"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 A estudiar hasta la fecha </w:t>
            </w:r>
          </w:p>
        </w:tc>
        <w:tc>
          <w:tcPr>
            <w:tcW w:w="1656" w:type="dxa"/>
            <w:tcBorders>
              <w:top w:val="single" w:sz="8" w:space="0" w:color="FFFFFF"/>
              <w:left w:val="single" w:sz="8" w:space="0" w:color="FFFFFF"/>
              <w:bottom w:val="single" w:sz="24"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    % Cumplimiento </w:t>
            </w:r>
          </w:p>
        </w:tc>
      </w:tr>
      <w:tr w:rsidR="00896C04" w:rsidRPr="00896C04" w:rsidTr="0035227D">
        <w:trPr>
          <w:trHeight w:val="588"/>
        </w:trPr>
        <w:tc>
          <w:tcPr>
            <w:tcW w:w="2520" w:type="dxa"/>
            <w:tcBorders>
              <w:top w:val="single" w:sz="24"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25-29 años </w:t>
            </w:r>
          </w:p>
        </w:tc>
        <w:tc>
          <w:tcPr>
            <w:tcW w:w="2940" w:type="dxa"/>
            <w:tcBorders>
              <w:top w:val="single" w:sz="24"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7544 </w:t>
            </w:r>
          </w:p>
        </w:tc>
        <w:tc>
          <w:tcPr>
            <w:tcW w:w="2100" w:type="dxa"/>
            <w:tcBorders>
              <w:top w:val="single" w:sz="24"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6399 </w:t>
            </w:r>
          </w:p>
        </w:tc>
        <w:tc>
          <w:tcPr>
            <w:tcW w:w="1656" w:type="dxa"/>
            <w:tcBorders>
              <w:top w:val="single" w:sz="24"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w:t>
            </w:r>
          </w:p>
        </w:tc>
      </w:tr>
      <w:tr w:rsidR="00896C04" w:rsidRPr="00896C04" w:rsidTr="0035227D">
        <w:trPr>
          <w:trHeight w:val="588"/>
        </w:trPr>
        <w:tc>
          <w:tcPr>
            <w:tcW w:w="252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30-49 años </w:t>
            </w:r>
          </w:p>
        </w:tc>
        <w:tc>
          <w:tcPr>
            <w:tcW w:w="294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22427 </w:t>
            </w:r>
          </w:p>
        </w:tc>
        <w:tc>
          <w:tcPr>
            <w:tcW w:w="210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26 226 </w:t>
            </w:r>
          </w:p>
        </w:tc>
        <w:tc>
          <w:tcPr>
            <w:tcW w:w="1656"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85.5 </w:t>
            </w:r>
          </w:p>
        </w:tc>
      </w:tr>
      <w:tr w:rsidR="00896C04" w:rsidRPr="00896C04" w:rsidTr="0035227D">
        <w:trPr>
          <w:trHeight w:val="588"/>
        </w:trPr>
        <w:tc>
          <w:tcPr>
            <w:tcW w:w="252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50-59 años </w:t>
            </w:r>
          </w:p>
        </w:tc>
        <w:tc>
          <w:tcPr>
            <w:tcW w:w="294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10 294 </w:t>
            </w:r>
          </w:p>
        </w:tc>
        <w:tc>
          <w:tcPr>
            <w:tcW w:w="210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15 642 </w:t>
            </w:r>
          </w:p>
        </w:tc>
        <w:tc>
          <w:tcPr>
            <w:tcW w:w="1656"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           65.8 </w:t>
            </w:r>
          </w:p>
        </w:tc>
      </w:tr>
      <w:tr w:rsidR="00896C04" w:rsidRPr="00896C04" w:rsidTr="0035227D">
        <w:trPr>
          <w:trHeight w:val="588"/>
        </w:trPr>
        <w:tc>
          <w:tcPr>
            <w:tcW w:w="252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60 y mas años </w:t>
            </w:r>
          </w:p>
        </w:tc>
        <w:tc>
          <w:tcPr>
            <w:tcW w:w="294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Cs/>
                <w:sz w:val="20"/>
                <w:szCs w:val="20"/>
              </w:rPr>
              <w:t xml:space="preserve">3096 </w:t>
            </w:r>
          </w:p>
        </w:tc>
        <w:tc>
          <w:tcPr>
            <w:tcW w:w="2100"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896C04" w:rsidRPr="00896C04" w:rsidRDefault="00896C04" w:rsidP="00896C04">
            <w:pPr>
              <w:spacing w:after="0" w:line="360" w:lineRule="auto"/>
              <w:ind w:right="-74"/>
              <w:jc w:val="both"/>
              <w:rPr>
                <w:rFonts w:ascii="Times New Roman" w:hAnsi="Times New Roman" w:cs="Times New Roman"/>
                <w:bCs/>
                <w:sz w:val="20"/>
                <w:szCs w:val="20"/>
              </w:rPr>
            </w:pPr>
          </w:p>
        </w:tc>
        <w:tc>
          <w:tcPr>
            <w:tcW w:w="1656" w:type="dxa"/>
            <w:tcBorders>
              <w:top w:val="single" w:sz="8" w:space="0" w:color="FFFFFF"/>
              <w:left w:val="single" w:sz="8" w:space="0" w:color="FFFFFF"/>
              <w:bottom w:val="single" w:sz="8" w:space="0" w:color="FFFFFF"/>
              <w:right w:val="single" w:sz="8" w:space="0" w:color="FFFFFF"/>
            </w:tcBorders>
            <w:shd w:val="clear" w:color="auto" w:fill="FBE5D6"/>
            <w:tcMar>
              <w:top w:w="72" w:type="dxa"/>
              <w:left w:w="144" w:type="dxa"/>
              <w:bottom w:w="72" w:type="dxa"/>
              <w:right w:w="144" w:type="dxa"/>
            </w:tcMar>
            <w:hideMark/>
          </w:tcPr>
          <w:p w:rsidR="00896C04" w:rsidRPr="00896C04" w:rsidRDefault="00896C04" w:rsidP="00896C04">
            <w:pPr>
              <w:spacing w:after="0" w:line="360" w:lineRule="auto"/>
              <w:ind w:right="-74"/>
              <w:jc w:val="both"/>
              <w:rPr>
                <w:rFonts w:ascii="Times New Roman" w:hAnsi="Times New Roman" w:cs="Times New Roman"/>
                <w:bCs/>
                <w:sz w:val="20"/>
                <w:szCs w:val="20"/>
              </w:rPr>
            </w:pPr>
          </w:p>
        </w:tc>
      </w:tr>
      <w:tr w:rsidR="00896C04" w:rsidRPr="00896C04" w:rsidTr="0035227D">
        <w:trPr>
          <w:trHeight w:val="18"/>
        </w:trPr>
        <w:tc>
          <w:tcPr>
            <w:tcW w:w="2520" w:type="dxa"/>
            <w:tcBorders>
              <w:top w:val="single" w:sz="8" w:space="0" w:color="FFFFFF"/>
              <w:left w:val="single" w:sz="8" w:space="0" w:color="FFFFFF"/>
              <w:bottom w:val="single" w:sz="8"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Total </w:t>
            </w:r>
          </w:p>
        </w:tc>
        <w:tc>
          <w:tcPr>
            <w:tcW w:w="2940" w:type="dxa"/>
            <w:tcBorders>
              <w:top w:val="single" w:sz="8" w:space="0" w:color="FFFFFF"/>
              <w:left w:val="single" w:sz="8" w:space="0" w:color="FFFFFF"/>
              <w:bottom w:val="single" w:sz="8"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43 361 </w:t>
            </w:r>
          </w:p>
        </w:tc>
        <w:tc>
          <w:tcPr>
            <w:tcW w:w="2100" w:type="dxa"/>
            <w:tcBorders>
              <w:top w:val="single" w:sz="8" w:space="0" w:color="FFFFFF"/>
              <w:left w:val="single" w:sz="8" w:space="0" w:color="FFFFFF"/>
              <w:bottom w:val="single" w:sz="8"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       48 267 </w:t>
            </w:r>
          </w:p>
        </w:tc>
        <w:tc>
          <w:tcPr>
            <w:tcW w:w="1656" w:type="dxa"/>
            <w:tcBorders>
              <w:top w:val="single" w:sz="8" w:space="0" w:color="FFFFFF"/>
              <w:left w:val="single" w:sz="8" w:space="0" w:color="FFFFFF"/>
              <w:bottom w:val="single" w:sz="8" w:space="0" w:color="FFFFFF"/>
              <w:right w:val="single" w:sz="8" w:space="0" w:color="FFFFFF"/>
            </w:tcBorders>
            <w:shd w:val="clear" w:color="auto" w:fill="F4B183"/>
            <w:tcMar>
              <w:top w:w="72" w:type="dxa"/>
              <w:left w:w="144" w:type="dxa"/>
              <w:bottom w:w="72" w:type="dxa"/>
              <w:right w:w="144" w:type="dxa"/>
            </w:tcMar>
            <w:hideMark/>
          </w:tcPr>
          <w:p w:rsidR="00F86ADE" w:rsidRPr="00896C04" w:rsidRDefault="00896C04" w:rsidP="00896C04">
            <w:pPr>
              <w:spacing w:after="0" w:line="360" w:lineRule="auto"/>
              <w:ind w:right="-74"/>
              <w:jc w:val="both"/>
              <w:rPr>
                <w:rFonts w:ascii="Times New Roman" w:hAnsi="Times New Roman" w:cs="Times New Roman"/>
                <w:bCs/>
                <w:sz w:val="20"/>
                <w:szCs w:val="20"/>
              </w:rPr>
            </w:pPr>
            <w:r w:rsidRPr="00896C04">
              <w:rPr>
                <w:rFonts w:ascii="Times New Roman" w:hAnsi="Times New Roman" w:cs="Times New Roman"/>
                <w:b/>
                <w:bCs/>
                <w:sz w:val="20"/>
                <w:szCs w:val="20"/>
              </w:rPr>
              <w:t xml:space="preserve">89.8 </w:t>
            </w:r>
          </w:p>
        </w:tc>
      </w:tr>
    </w:tbl>
    <w:p w:rsidR="00896C04" w:rsidRPr="00896C04" w:rsidRDefault="00896C04" w:rsidP="00896C04">
      <w:pPr>
        <w:spacing w:after="0" w:line="360" w:lineRule="auto"/>
        <w:ind w:right="-74"/>
        <w:jc w:val="both"/>
        <w:rPr>
          <w:rFonts w:ascii="Times New Roman" w:eastAsia="Calibri" w:hAnsi="Times New Roman" w:cs="Times New Roman"/>
          <w:iCs/>
          <w:color w:val="000000"/>
          <w:sz w:val="20"/>
          <w:szCs w:val="20"/>
        </w:rPr>
      </w:pPr>
      <w:r w:rsidRPr="00896C04">
        <w:rPr>
          <w:rFonts w:ascii="Times New Roman" w:eastAsia="Calibri" w:hAnsi="Times New Roman" w:cs="Times New Roman"/>
          <w:iCs/>
          <w:color w:val="000000"/>
          <w:sz w:val="20"/>
          <w:szCs w:val="20"/>
        </w:rPr>
        <w:t xml:space="preserve">Figura 5. </w:t>
      </w:r>
      <w:r w:rsidRPr="00896C04">
        <w:rPr>
          <w:rFonts w:ascii="Times New Roman" w:eastAsia="Calibri" w:hAnsi="Times New Roman" w:cs="Times New Roman"/>
          <w:bCs/>
          <w:iCs/>
          <w:color w:val="000000"/>
          <w:sz w:val="20"/>
          <w:szCs w:val="20"/>
        </w:rPr>
        <w:t xml:space="preserve">Programa Nacional de Control de Cáncer Cevicouterino. </w:t>
      </w:r>
      <w:r>
        <w:rPr>
          <w:rFonts w:ascii="Times New Roman" w:eastAsia="Calibri" w:hAnsi="Times New Roman" w:cs="Times New Roman"/>
          <w:bCs/>
          <w:iCs/>
          <w:color w:val="000000"/>
          <w:sz w:val="20"/>
          <w:szCs w:val="20"/>
        </w:rPr>
        <w:t>Mujeres e</w:t>
      </w:r>
      <w:r w:rsidRPr="00896C04">
        <w:rPr>
          <w:rFonts w:ascii="Times New Roman" w:eastAsia="Calibri" w:hAnsi="Times New Roman" w:cs="Times New Roman"/>
          <w:bCs/>
          <w:iCs/>
          <w:color w:val="000000"/>
          <w:sz w:val="20"/>
          <w:szCs w:val="20"/>
        </w:rPr>
        <w:t xml:space="preserve">xaminadas por Grupos de Edad. Villa Clara. Nonestre 2018 </w:t>
      </w:r>
    </w:p>
    <w:p w:rsidR="003F2DBE" w:rsidRPr="00896C04" w:rsidRDefault="00896C04" w:rsidP="00896C04">
      <w:pPr>
        <w:spacing w:line="360" w:lineRule="auto"/>
        <w:ind w:right="-74"/>
        <w:jc w:val="both"/>
        <w:rPr>
          <w:rFonts w:ascii="Times New Roman" w:eastAsia="Calibri" w:hAnsi="Times New Roman" w:cs="Times New Roman"/>
          <w:iCs/>
          <w:color w:val="000000"/>
          <w:sz w:val="20"/>
          <w:szCs w:val="20"/>
        </w:rPr>
      </w:pPr>
      <w:r w:rsidRPr="00896C04">
        <w:rPr>
          <w:rFonts w:ascii="Times New Roman" w:eastAsia="Calibri" w:hAnsi="Times New Roman" w:cs="Times New Roman"/>
          <w:iCs/>
          <w:color w:val="000000"/>
          <w:sz w:val="20"/>
          <w:szCs w:val="20"/>
        </w:rPr>
        <w:t>Fuente: I</w:t>
      </w:r>
      <w:r w:rsidRPr="00896C04">
        <w:rPr>
          <w:rFonts w:ascii="Times New Roman" w:hAnsi="Times New Roman" w:cs="Times New Roman"/>
          <w:bCs/>
          <w:sz w:val="20"/>
          <w:szCs w:val="20"/>
        </w:rPr>
        <w:t>nvestigación 2016-2017 en Villa Clara. Comportamiento de la natalidad y fecundidad. Grupo provincial de dinámica poblacional. Universidad de Ciencias Médicas (colaboradores)</w:t>
      </w:r>
    </w:p>
    <w:p w:rsidR="00E31CA8" w:rsidRPr="00F92471" w:rsidRDefault="00E31CA8" w:rsidP="00F92471">
      <w:pPr>
        <w:spacing w:after="0" w:line="360" w:lineRule="auto"/>
        <w:ind w:right="-71"/>
        <w:jc w:val="both"/>
        <w:rPr>
          <w:rFonts w:ascii="Times New Roman" w:hAnsi="Times New Roman" w:cs="Times New Roman"/>
          <w:bCs/>
          <w:sz w:val="24"/>
          <w:szCs w:val="24"/>
        </w:rPr>
      </w:pPr>
      <w:r w:rsidRPr="00896C04">
        <w:rPr>
          <w:rFonts w:ascii="Times New Roman" w:hAnsi="Times New Roman" w:cs="Times New Roman"/>
          <w:bCs/>
          <w:sz w:val="24"/>
          <w:szCs w:val="24"/>
        </w:rPr>
        <w:t>S</w:t>
      </w:r>
      <w:r w:rsidR="00B04057" w:rsidRPr="00896C04">
        <w:rPr>
          <w:rFonts w:ascii="Times New Roman" w:hAnsi="Times New Roman" w:cs="Times New Roman"/>
          <w:bCs/>
          <w:sz w:val="24"/>
          <w:szCs w:val="24"/>
        </w:rPr>
        <w:t xml:space="preserve">in embargo, </w:t>
      </w:r>
      <w:r w:rsidR="004664EF">
        <w:rPr>
          <w:rFonts w:ascii="Times New Roman" w:hAnsi="Times New Roman" w:cs="Times New Roman"/>
          <w:bCs/>
          <w:sz w:val="24"/>
          <w:szCs w:val="24"/>
        </w:rPr>
        <w:t xml:space="preserve">siguiendo la lógica de la exposición, </w:t>
      </w:r>
      <w:r w:rsidRPr="00896C04">
        <w:rPr>
          <w:rFonts w:ascii="Times New Roman" w:hAnsi="Times New Roman" w:cs="Times New Roman"/>
          <w:bCs/>
          <w:sz w:val="24"/>
          <w:szCs w:val="24"/>
        </w:rPr>
        <w:t>se</w:t>
      </w:r>
      <w:r w:rsidRPr="00F92471">
        <w:rPr>
          <w:rFonts w:ascii="Times New Roman" w:hAnsi="Times New Roman" w:cs="Times New Roman"/>
          <w:bCs/>
          <w:sz w:val="24"/>
          <w:szCs w:val="24"/>
        </w:rPr>
        <w:t xml:space="preserve"> considera que la pesquisa </w:t>
      </w:r>
      <w:r w:rsidR="00B04057" w:rsidRPr="00F92471">
        <w:rPr>
          <w:rFonts w:ascii="Times New Roman" w:hAnsi="Times New Roman" w:cs="Times New Roman"/>
          <w:bCs/>
          <w:sz w:val="24"/>
          <w:szCs w:val="24"/>
        </w:rPr>
        <w:t xml:space="preserve">deja al margen </w:t>
      </w:r>
      <w:r w:rsidRPr="00F92471">
        <w:rPr>
          <w:rFonts w:ascii="Times New Roman" w:hAnsi="Times New Roman" w:cs="Times New Roman"/>
          <w:bCs/>
          <w:sz w:val="24"/>
          <w:szCs w:val="24"/>
        </w:rPr>
        <w:t xml:space="preserve">otro sector importante en la dinámica poblacional: los hombres </w:t>
      </w:r>
      <w:r w:rsidR="00B04057" w:rsidRPr="00F92471">
        <w:rPr>
          <w:rFonts w:ascii="Times New Roman" w:hAnsi="Times New Roman" w:cs="Times New Roman"/>
          <w:bCs/>
          <w:sz w:val="24"/>
          <w:szCs w:val="24"/>
        </w:rPr>
        <w:t>y las manifestaciones en l</w:t>
      </w:r>
      <w:r w:rsidRPr="00F92471">
        <w:rPr>
          <w:rFonts w:ascii="Times New Roman" w:hAnsi="Times New Roman" w:cs="Times New Roman"/>
          <w:bCs/>
          <w:sz w:val="24"/>
          <w:szCs w:val="24"/>
        </w:rPr>
        <w:t>a actualidad de los</w:t>
      </w:r>
      <w:r w:rsidR="00B04057" w:rsidRPr="00F92471">
        <w:rPr>
          <w:rFonts w:ascii="Times New Roman" w:hAnsi="Times New Roman" w:cs="Times New Roman"/>
          <w:bCs/>
          <w:sz w:val="24"/>
          <w:szCs w:val="24"/>
        </w:rPr>
        <w:t xml:space="preserve"> indicadores </w:t>
      </w:r>
      <w:r w:rsidRPr="00F92471">
        <w:rPr>
          <w:rFonts w:ascii="Times New Roman" w:hAnsi="Times New Roman" w:cs="Times New Roman"/>
          <w:bCs/>
          <w:sz w:val="24"/>
          <w:szCs w:val="24"/>
        </w:rPr>
        <w:t xml:space="preserve">antes mencionados </w:t>
      </w:r>
      <w:r w:rsidR="009F146A" w:rsidRPr="00F92471">
        <w:rPr>
          <w:rFonts w:ascii="Times New Roman" w:hAnsi="Times New Roman" w:cs="Times New Roman"/>
          <w:bCs/>
          <w:sz w:val="24"/>
          <w:szCs w:val="24"/>
        </w:rPr>
        <w:t xml:space="preserve">así como </w:t>
      </w:r>
      <w:r w:rsidR="008A2700" w:rsidRPr="00F92471">
        <w:rPr>
          <w:rFonts w:ascii="Times New Roman" w:hAnsi="Times New Roman" w:cs="Times New Roman"/>
          <w:bCs/>
          <w:sz w:val="24"/>
          <w:szCs w:val="24"/>
        </w:rPr>
        <w:t xml:space="preserve">de </w:t>
      </w:r>
      <w:r w:rsidR="009F146A" w:rsidRPr="00F92471">
        <w:rPr>
          <w:rFonts w:ascii="Times New Roman" w:hAnsi="Times New Roman" w:cs="Times New Roman"/>
          <w:bCs/>
          <w:sz w:val="24"/>
          <w:szCs w:val="24"/>
        </w:rPr>
        <w:t xml:space="preserve">las estrategias a seguir. </w:t>
      </w:r>
    </w:p>
    <w:p w:rsidR="00593BD3" w:rsidRDefault="00531A28" w:rsidP="00F92471">
      <w:pPr>
        <w:spacing w:after="0" w:line="360" w:lineRule="auto"/>
        <w:ind w:right="-71"/>
        <w:jc w:val="both"/>
        <w:rPr>
          <w:rFonts w:ascii="Times New Roman" w:hAnsi="Times New Roman" w:cs="Times New Roman"/>
          <w:bCs/>
          <w:sz w:val="24"/>
          <w:szCs w:val="24"/>
        </w:rPr>
      </w:pPr>
      <w:r w:rsidRPr="00F92471">
        <w:rPr>
          <w:rFonts w:ascii="Times New Roman" w:hAnsi="Times New Roman" w:cs="Times New Roman"/>
          <w:bCs/>
          <w:sz w:val="24"/>
          <w:szCs w:val="24"/>
        </w:rPr>
        <w:t xml:space="preserve">De igual manera, </w:t>
      </w:r>
      <w:r w:rsidR="00E31CA8" w:rsidRPr="00F92471">
        <w:rPr>
          <w:rFonts w:ascii="Times New Roman" w:hAnsi="Times New Roman" w:cs="Times New Roman"/>
          <w:bCs/>
          <w:sz w:val="24"/>
          <w:szCs w:val="24"/>
        </w:rPr>
        <w:t xml:space="preserve">se afianza lo que ocurre por ejemplo en </w:t>
      </w:r>
      <w:r w:rsidR="00C4265B" w:rsidRPr="00F92471">
        <w:rPr>
          <w:rFonts w:ascii="Times New Roman" w:hAnsi="Times New Roman" w:cs="Times New Roman"/>
          <w:bCs/>
          <w:sz w:val="24"/>
          <w:szCs w:val="24"/>
        </w:rPr>
        <w:t xml:space="preserve">diferentes medios de comunicación y programas como el </w:t>
      </w:r>
      <w:r w:rsidRPr="00F92471">
        <w:rPr>
          <w:rFonts w:ascii="Times New Roman" w:hAnsi="Times New Roman" w:cs="Times New Roman"/>
          <w:bCs/>
          <w:sz w:val="24"/>
          <w:szCs w:val="24"/>
        </w:rPr>
        <w:t xml:space="preserve">Programa Nacional de </w:t>
      </w:r>
      <w:r w:rsidR="00E31CA8" w:rsidRPr="00F92471">
        <w:rPr>
          <w:rFonts w:ascii="Times New Roman" w:hAnsi="Times New Roman" w:cs="Times New Roman"/>
          <w:bCs/>
          <w:sz w:val="24"/>
          <w:szCs w:val="24"/>
        </w:rPr>
        <w:t xml:space="preserve">Control de Cáncer Cevicouterino, donde </w:t>
      </w:r>
      <w:r w:rsidR="003F2DBE" w:rsidRPr="00F92471">
        <w:rPr>
          <w:rFonts w:ascii="Times New Roman" w:hAnsi="Times New Roman" w:cs="Times New Roman"/>
          <w:bCs/>
          <w:sz w:val="24"/>
          <w:szCs w:val="24"/>
        </w:rPr>
        <w:t>sobresalen</w:t>
      </w:r>
      <w:r w:rsidR="00E31CA8" w:rsidRPr="00F92471">
        <w:rPr>
          <w:rFonts w:ascii="Times New Roman" w:hAnsi="Times New Roman" w:cs="Times New Roman"/>
          <w:bCs/>
          <w:sz w:val="24"/>
          <w:szCs w:val="24"/>
        </w:rPr>
        <w:t xml:space="preserve"> los datos con respecto a</w:t>
      </w:r>
      <w:r w:rsidR="00C4265B" w:rsidRPr="00F92471">
        <w:rPr>
          <w:rFonts w:ascii="Times New Roman" w:hAnsi="Times New Roman" w:cs="Times New Roman"/>
          <w:bCs/>
          <w:sz w:val="24"/>
          <w:szCs w:val="24"/>
        </w:rPr>
        <w:t xml:space="preserve"> la población femenina</w:t>
      </w:r>
      <w:r w:rsidR="00E31CA8" w:rsidRPr="00F92471">
        <w:rPr>
          <w:rFonts w:ascii="Times New Roman" w:hAnsi="Times New Roman" w:cs="Times New Roman"/>
          <w:bCs/>
          <w:sz w:val="24"/>
          <w:szCs w:val="24"/>
        </w:rPr>
        <w:t xml:space="preserve"> y el seguimiento de uno de los programas de salud que la priorizan</w:t>
      </w:r>
      <w:r w:rsidR="00C4265B" w:rsidRPr="00F92471">
        <w:rPr>
          <w:rFonts w:ascii="Times New Roman" w:hAnsi="Times New Roman" w:cs="Times New Roman"/>
          <w:bCs/>
          <w:sz w:val="24"/>
          <w:szCs w:val="24"/>
        </w:rPr>
        <w:t xml:space="preserve">, </w:t>
      </w:r>
      <w:r w:rsidR="00E31CA8" w:rsidRPr="00F92471">
        <w:rPr>
          <w:rFonts w:ascii="Times New Roman" w:hAnsi="Times New Roman" w:cs="Times New Roman"/>
          <w:bCs/>
          <w:sz w:val="24"/>
          <w:szCs w:val="24"/>
        </w:rPr>
        <w:t xml:space="preserve">dejando en la periferia lo que está pasando </w:t>
      </w:r>
      <w:r w:rsidR="001F7655" w:rsidRPr="00F92471">
        <w:rPr>
          <w:rFonts w:ascii="Times New Roman" w:hAnsi="Times New Roman" w:cs="Times New Roman"/>
          <w:bCs/>
          <w:sz w:val="24"/>
          <w:szCs w:val="24"/>
        </w:rPr>
        <w:t>con</w:t>
      </w:r>
      <w:r w:rsidR="001A03C1" w:rsidRPr="00F92471">
        <w:rPr>
          <w:rFonts w:ascii="Times New Roman" w:hAnsi="Times New Roman" w:cs="Times New Roman"/>
          <w:bCs/>
          <w:sz w:val="24"/>
          <w:szCs w:val="24"/>
        </w:rPr>
        <w:t xml:space="preserve"> la población masculina</w:t>
      </w:r>
      <w:r w:rsidR="00896C04">
        <w:rPr>
          <w:rFonts w:ascii="Times New Roman" w:hAnsi="Times New Roman" w:cs="Times New Roman"/>
          <w:bCs/>
          <w:sz w:val="24"/>
          <w:szCs w:val="24"/>
        </w:rPr>
        <w:t>.</w:t>
      </w:r>
      <w:r w:rsidR="004664EF">
        <w:rPr>
          <w:rFonts w:ascii="Times New Roman" w:hAnsi="Times New Roman" w:cs="Times New Roman"/>
          <w:bCs/>
          <w:sz w:val="24"/>
          <w:szCs w:val="24"/>
        </w:rPr>
        <w:t xml:space="preserve"> </w:t>
      </w:r>
      <w:r w:rsidR="00593BD3" w:rsidRPr="00F92471">
        <w:rPr>
          <w:rFonts w:ascii="Times New Roman" w:hAnsi="Times New Roman" w:cs="Times New Roman"/>
          <w:bCs/>
          <w:sz w:val="24"/>
          <w:szCs w:val="24"/>
        </w:rPr>
        <w:t xml:space="preserve">Por otra parte, queda la insatisfacción hacia </w:t>
      </w:r>
      <w:r w:rsidR="0088457F" w:rsidRPr="00F92471">
        <w:rPr>
          <w:rFonts w:ascii="Times New Roman" w:hAnsi="Times New Roman" w:cs="Times New Roman"/>
          <w:bCs/>
          <w:sz w:val="24"/>
          <w:szCs w:val="24"/>
        </w:rPr>
        <w:t>dónde</w:t>
      </w:r>
      <w:r w:rsidR="00593BD3" w:rsidRPr="00F92471">
        <w:rPr>
          <w:rFonts w:ascii="Times New Roman" w:hAnsi="Times New Roman" w:cs="Times New Roman"/>
          <w:bCs/>
          <w:sz w:val="24"/>
          <w:szCs w:val="24"/>
        </w:rPr>
        <w:t xml:space="preserve"> van a parar informaciones tan inestimables </w:t>
      </w:r>
      <w:r w:rsidR="00604F8B" w:rsidRPr="00F92471">
        <w:rPr>
          <w:rFonts w:ascii="Times New Roman" w:hAnsi="Times New Roman" w:cs="Times New Roman"/>
          <w:bCs/>
          <w:sz w:val="24"/>
          <w:szCs w:val="24"/>
        </w:rPr>
        <w:t xml:space="preserve">cuando de resultados se trata, </w:t>
      </w:r>
      <w:r w:rsidR="00593BD3" w:rsidRPr="00F92471">
        <w:rPr>
          <w:rFonts w:ascii="Times New Roman" w:hAnsi="Times New Roman" w:cs="Times New Roman"/>
          <w:bCs/>
          <w:sz w:val="24"/>
          <w:szCs w:val="24"/>
        </w:rPr>
        <w:t xml:space="preserve">para el trazado de políticas y programas que respondan a una realidad que traspasa los límites de la esfera de salud en el orden por </w:t>
      </w:r>
      <w:r w:rsidR="0088457F" w:rsidRPr="00F92471">
        <w:rPr>
          <w:rFonts w:ascii="Times New Roman" w:hAnsi="Times New Roman" w:cs="Times New Roman"/>
          <w:bCs/>
          <w:sz w:val="24"/>
          <w:szCs w:val="24"/>
        </w:rPr>
        <w:t>ejemplo de discapacidades, i</w:t>
      </w:r>
      <w:r w:rsidR="008002E7" w:rsidRPr="00F92471">
        <w:rPr>
          <w:rFonts w:ascii="Times New Roman" w:hAnsi="Times New Roman" w:cs="Times New Roman"/>
          <w:bCs/>
          <w:sz w:val="24"/>
          <w:szCs w:val="24"/>
        </w:rPr>
        <w:t xml:space="preserve">ntento </w:t>
      </w:r>
      <w:r w:rsidR="001D47BA">
        <w:rPr>
          <w:rFonts w:ascii="Times New Roman" w:hAnsi="Times New Roman" w:cs="Times New Roman"/>
          <w:bCs/>
          <w:sz w:val="24"/>
          <w:szCs w:val="24"/>
        </w:rPr>
        <w:t>suicida, invalidez total.</w:t>
      </w:r>
    </w:p>
    <w:p w:rsidR="004664EF" w:rsidRPr="00F92471" w:rsidRDefault="004664EF" w:rsidP="00F92471">
      <w:pPr>
        <w:spacing w:after="0" w:line="360" w:lineRule="auto"/>
        <w:ind w:right="-71"/>
        <w:jc w:val="both"/>
        <w:rPr>
          <w:rFonts w:ascii="Times New Roman" w:hAnsi="Times New Roman" w:cs="Times New Roman"/>
          <w:bCs/>
          <w:sz w:val="24"/>
          <w:szCs w:val="24"/>
        </w:rPr>
      </w:pPr>
    </w:p>
    <w:p w:rsidR="002F44E3" w:rsidRPr="00F92471" w:rsidRDefault="00187835" w:rsidP="00F92471">
      <w:pPr>
        <w:spacing w:line="360" w:lineRule="auto"/>
        <w:ind w:right="-71"/>
        <w:jc w:val="both"/>
        <w:rPr>
          <w:rFonts w:ascii="Times New Roman" w:hAnsi="Times New Roman" w:cs="Times New Roman"/>
          <w:bCs/>
          <w:sz w:val="24"/>
          <w:szCs w:val="24"/>
        </w:rPr>
      </w:pPr>
      <w:r w:rsidRPr="00F92471">
        <w:rPr>
          <w:rFonts w:ascii="Times New Roman" w:hAnsi="Times New Roman" w:cs="Times New Roman"/>
          <w:bCs/>
          <w:sz w:val="24"/>
          <w:szCs w:val="24"/>
        </w:rPr>
        <w:lastRenderedPageBreak/>
        <w:t xml:space="preserve">Los modelos culturales vigentes requieren ser abordados sistemáticamente para poder comprender los cambios, las contradicciones y los mecanismos sociales que facilitan o entorpecen el desarrollo hacia relaciones más equitativas entre mujeres y hombres.  De ahí, que se convierte en un accionar cotidiano de los agentes socializadores y de </w:t>
      </w:r>
      <w:r w:rsidR="009873AA" w:rsidRPr="00F92471">
        <w:rPr>
          <w:rFonts w:ascii="Times New Roman" w:hAnsi="Times New Roman" w:cs="Times New Roman"/>
          <w:bCs/>
          <w:sz w:val="24"/>
          <w:szCs w:val="24"/>
        </w:rPr>
        <w:t xml:space="preserve">las </w:t>
      </w:r>
      <w:r w:rsidRPr="00F92471">
        <w:rPr>
          <w:rFonts w:ascii="Times New Roman" w:hAnsi="Times New Roman" w:cs="Times New Roman"/>
          <w:bCs/>
          <w:sz w:val="24"/>
          <w:szCs w:val="24"/>
        </w:rPr>
        <w:t>estrategias gubernamentales a partir de políticas</w:t>
      </w:r>
      <w:r w:rsidR="009F146A" w:rsidRPr="00F92471">
        <w:rPr>
          <w:rFonts w:ascii="Times New Roman" w:hAnsi="Times New Roman" w:cs="Times New Roman"/>
          <w:bCs/>
          <w:sz w:val="24"/>
          <w:szCs w:val="24"/>
        </w:rPr>
        <w:t xml:space="preserve"> traducidas en programas y proyectos</w:t>
      </w:r>
      <w:r w:rsidR="009873AA" w:rsidRPr="00F92471">
        <w:rPr>
          <w:rFonts w:ascii="Times New Roman" w:hAnsi="Times New Roman" w:cs="Times New Roman"/>
          <w:bCs/>
          <w:sz w:val="24"/>
          <w:szCs w:val="24"/>
        </w:rPr>
        <w:t xml:space="preserve"> </w:t>
      </w:r>
      <w:r w:rsidRPr="00F92471">
        <w:rPr>
          <w:rFonts w:ascii="Times New Roman" w:hAnsi="Times New Roman" w:cs="Times New Roman"/>
          <w:bCs/>
          <w:sz w:val="24"/>
          <w:szCs w:val="24"/>
        </w:rPr>
        <w:t>mirada</w:t>
      </w:r>
      <w:r w:rsidR="00C07127" w:rsidRPr="00F92471">
        <w:rPr>
          <w:rFonts w:ascii="Times New Roman" w:hAnsi="Times New Roman" w:cs="Times New Roman"/>
          <w:bCs/>
          <w:sz w:val="24"/>
          <w:szCs w:val="24"/>
        </w:rPr>
        <w:t>s más</w:t>
      </w:r>
      <w:r w:rsidRPr="00F92471">
        <w:rPr>
          <w:rFonts w:ascii="Times New Roman" w:hAnsi="Times New Roman" w:cs="Times New Roman"/>
          <w:bCs/>
          <w:sz w:val="24"/>
          <w:szCs w:val="24"/>
        </w:rPr>
        <w:t xml:space="preserve"> integradora</w:t>
      </w:r>
      <w:r w:rsidR="00C07127" w:rsidRPr="00F92471">
        <w:rPr>
          <w:rFonts w:ascii="Times New Roman" w:hAnsi="Times New Roman" w:cs="Times New Roman"/>
          <w:bCs/>
          <w:sz w:val="24"/>
          <w:szCs w:val="24"/>
        </w:rPr>
        <w:t xml:space="preserve">s </w:t>
      </w:r>
      <w:r w:rsidR="009873AA" w:rsidRPr="00F92471">
        <w:rPr>
          <w:rFonts w:ascii="Times New Roman" w:hAnsi="Times New Roman" w:cs="Times New Roman"/>
          <w:bCs/>
          <w:sz w:val="24"/>
          <w:szCs w:val="24"/>
        </w:rPr>
        <w:t xml:space="preserve">cuando del tema </w:t>
      </w:r>
      <w:r w:rsidR="00C07127" w:rsidRPr="00F92471">
        <w:rPr>
          <w:rFonts w:ascii="Times New Roman" w:hAnsi="Times New Roman" w:cs="Times New Roman"/>
          <w:bCs/>
          <w:sz w:val="24"/>
          <w:szCs w:val="24"/>
        </w:rPr>
        <w:t xml:space="preserve">de </w:t>
      </w:r>
      <w:r w:rsidR="009873AA" w:rsidRPr="00F92471">
        <w:rPr>
          <w:rFonts w:ascii="Times New Roman" w:hAnsi="Times New Roman" w:cs="Times New Roman"/>
          <w:bCs/>
          <w:sz w:val="24"/>
          <w:szCs w:val="24"/>
        </w:rPr>
        <w:t>género</w:t>
      </w:r>
      <w:r w:rsidRPr="00F92471">
        <w:rPr>
          <w:rFonts w:ascii="Times New Roman" w:hAnsi="Times New Roman" w:cs="Times New Roman"/>
          <w:bCs/>
          <w:sz w:val="24"/>
          <w:szCs w:val="24"/>
        </w:rPr>
        <w:t xml:space="preserve"> </w:t>
      </w:r>
      <w:r w:rsidR="009873AA" w:rsidRPr="00F92471">
        <w:rPr>
          <w:rFonts w:ascii="Times New Roman" w:hAnsi="Times New Roman" w:cs="Times New Roman"/>
          <w:bCs/>
          <w:sz w:val="24"/>
          <w:szCs w:val="24"/>
        </w:rPr>
        <w:t>se afronte</w:t>
      </w:r>
      <w:r w:rsidRPr="00F92471">
        <w:rPr>
          <w:rFonts w:ascii="Times New Roman" w:hAnsi="Times New Roman" w:cs="Times New Roman"/>
          <w:bCs/>
          <w:sz w:val="24"/>
          <w:szCs w:val="24"/>
        </w:rPr>
        <w:t>.</w:t>
      </w:r>
    </w:p>
    <w:p w:rsidR="00187835" w:rsidRPr="00F92471" w:rsidRDefault="00187835" w:rsidP="00F92471">
      <w:pPr>
        <w:spacing w:after="0" w:line="360" w:lineRule="auto"/>
        <w:ind w:right="-71"/>
        <w:jc w:val="both"/>
        <w:rPr>
          <w:rFonts w:ascii="Times New Roman" w:hAnsi="Times New Roman" w:cs="Times New Roman"/>
          <w:bCs/>
          <w:i/>
          <w:sz w:val="24"/>
          <w:szCs w:val="24"/>
        </w:rPr>
      </w:pPr>
      <w:r w:rsidRPr="00F92471">
        <w:rPr>
          <w:rFonts w:ascii="Times New Roman" w:eastAsia="Times New Roman" w:hAnsi="Times New Roman" w:cs="Times New Roman"/>
          <w:bCs/>
          <w:i/>
          <w:sz w:val="24"/>
          <w:szCs w:val="24"/>
          <w:lang w:eastAsia="es-MX"/>
        </w:rPr>
        <w:t>Igualdad de género desde la gestión del hábitat</w:t>
      </w:r>
      <w:r w:rsidR="00406D73" w:rsidRPr="00F92471">
        <w:rPr>
          <w:rFonts w:ascii="Times New Roman" w:eastAsia="Times New Roman" w:hAnsi="Times New Roman" w:cs="Times New Roman"/>
          <w:bCs/>
          <w:i/>
          <w:sz w:val="24"/>
          <w:szCs w:val="24"/>
          <w:lang w:eastAsia="es-MX"/>
        </w:rPr>
        <w:t>. La Nueva Agenda Urbana</w:t>
      </w:r>
      <w:r w:rsidRPr="00F92471">
        <w:rPr>
          <w:rFonts w:ascii="Times New Roman" w:hAnsi="Times New Roman" w:cs="Times New Roman"/>
          <w:bCs/>
          <w:i/>
          <w:sz w:val="24"/>
          <w:szCs w:val="24"/>
        </w:rPr>
        <w:t xml:space="preserve"> </w:t>
      </w:r>
    </w:p>
    <w:p w:rsidR="00187835" w:rsidRPr="00F92471" w:rsidRDefault="00D4762A" w:rsidP="00F92471">
      <w:pPr>
        <w:spacing w:after="0" w:line="360" w:lineRule="auto"/>
        <w:ind w:right="-71"/>
        <w:jc w:val="both"/>
        <w:rPr>
          <w:rFonts w:ascii="Times New Roman" w:hAnsi="Times New Roman" w:cs="Times New Roman"/>
          <w:bCs/>
          <w:sz w:val="24"/>
          <w:szCs w:val="24"/>
        </w:rPr>
      </w:pPr>
      <w:r w:rsidRPr="00F92471">
        <w:rPr>
          <w:rFonts w:ascii="Times New Roman" w:hAnsi="Times New Roman" w:cs="Times New Roman"/>
          <w:bCs/>
          <w:sz w:val="24"/>
          <w:szCs w:val="24"/>
        </w:rPr>
        <w:t>A</w:t>
      </w:r>
      <w:r w:rsidR="009873AA" w:rsidRPr="00F92471">
        <w:rPr>
          <w:rFonts w:ascii="Times New Roman" w:hAnsi="Times New Roman" w:cs="Times New Roman"/>
          <w:bCs/>
          <w:sz w:val="24"/>
          <w:szCs w:val="24"/>
        </w:rPr>
        <w:t xml:space="preserve"> part</w:t>
      </w:r>
      <w:r w:rsidRPr="00F92471">
        <w:rPr>
          <w:rFonts w:ascii="Times New Roman" w:hAnsi="Times New Roman" w:cs="Times New Roman"/>
          <w:bCs/>
          <w:sz w:val="24"/>
          <w:szCs w:val="24"/>
        </w:rPr>
        <w:t>ir de los</w:t>
      </w:r>
      <w:r w:rsidR="009873AA" w:rsidRPr="00F92471">
        <w:rPr>
          <w:rFonts w:ascii="Times New Roman" w:hAnsi="Times New Roman" w:cs="Times New Roman"/>
          <w:bCs/>
          <w:sz w:val="24"/>
          <w:szCs w:val="24"/>
        </w:rPr>
        <w:t xml:space="preserve"> procesos de planificación, organización, control de</w:t>
      </w:r>
      <w:r w:rsidR="00C07127" w:rsidRPr="00F92471">
        <w:rPr>
          <w:rFonts w:ascii="Times New Roman" w:hAnsi="Times New Roman" w:cs="Times New Roman"/>
          <w:bCs/>
          <w:sz w:val="24"/>
          <w:szCs w:val="24"/>
        </w:rPr>
        <w:t xml:space="preserve"> los recursos humanos, financieros, materiales, tecnológicos</w:t>
      </w:r>
      <w:r w:rsidR="009873AA" w:rsidRPr="00F92471">
        <w:rPr>
          <w:rFonts w:ascii="Times New Roman" w:hAnsi="Times New Roman" w:cs="Times New Roman"/>
          <w:bCs/>
          <w:sz w:val="24"/>
          <w:szCs w:val="24"/>
        </w:rPr>
        <w:t xml:space="preserve">, de conocimiento </w:t>
      </w:r>
      <w:r w:rsidR="00593BD3" w:rsidRPr="00F92471">
        <w:rPr>
          <w:rFonts w:ascii="Times New Roman" w:hAnsi="Times New Roman" w:cs="Times New Roman"/>
          <w:bCs/>
          <w:sz w:val="24"/>
          <w:szCs w:val="24"/>
        </w:rPr>
        <w:t xml:space="preserve">se </w:t>
      </w:r>
      <w:r w:rsidRPr="00F92471">
        <w:rPr>
          <w:rFonts w:ascii="Times New Roman" w:hAnsi="Times New Roman" w:cs="Times New Roman"/>
          <w:bCs/>
          <w:sz w:val="24"/>
          <w:szCs w:val="24"/>
        </w:rPr>
        <w:t>su</w:t>
      </w:r>
      <w:r w:rsidR="00593BD3" w:rsidRPr="00F92471">
        <w:rPr>
          <w:rFonts w:ascii="Times New Roman" w:hAnsi="Times New Roman" w:cs="Times New Roman"/>
          <w:bCs/>
          <w:sz w:val="24"/>
          <w:szCs w:val="24"/>
        </w:rPr>
        <w:t>stenta la gestión del hábitat. Con tal  propósito se pretende</w:t>
      </w:r>
      <w:r w:rsidR="00C07127" w:rsidRPr="00F92471">
        <w:rPr>
          <w:rFonts w:ascii="Times New Roman" w:hAnsi="Times New Roman" w:cs="Times New Roman"/>
          <w:bCs/>
          <w:sz w:val="24"/>
          <w:szCs w:val="24"/>
        </w:rPr>
        <w:t xml:space="preserve"> satisfacer las aspiraciones de l</w:t>
      </w:r>
      <w:r w:rsidR="009873AA" w:rsidRPr="00F92471">
        <w:rPr>
          <w:rFonts w:ascii="Times New Roman" w:hAnsi="Times New Roman" w:cs="Times New Roman"/>
          <w:bCs/>
          <w:sz w:val="24"/>
          <w:szCs w:val="24"/>
        </w:rPr>
        <w:t xml:space="preserve">os individuos y la comunidad para </w:t>
      </w:r>
      <w:r w:rsidR="00C07127" w:rsidRPr="00F92471">
        <w:rPr>
          <w:rFonts w:ascii="Times New Roman" w:hAnsi="Times New Roman" w:cs="Times New Roman"/>
          <w:bCs/>
          <w:sz w:val="24"/>
          <w:szCs w:val="24"/>
        </w:rPr>
        <w:t>disponer de viviendas dignas así como de servicios y prestaciones que accedan al mejoramiento continuo y sustentable de la calidad de vida</w:t>
      </w:r>
      <w:r w:rsidR="009873AA" w:rsidRPr="00F92471">
        <w:rPr>
          <w:rFonts w:ascii="Times New Roman" w:hAnsi="Times New Roman" w:cs="Times New Roman"/>
          <w:bCs/>
          <w:sz w:val="24"/>
          <w:szCs w:val="24"/>
        </w:rPr>
        <w:t xml:space="preserve">, </w:t>
      </w:r>
      <w:r w:rsidRPr="00F92471">
        <w:rPr>
          <w:rFonts w:ascii="Times New Roman" w:hAnsi="Times New Roman" w:cs="Times New Roman"/>
          <w:bCs/>
          <w:sz w:val="24"/>
          <w:szCs w:val="24"/>
        </w:rPr>
        <w:t xml:space="preserve">se insiste en el </w:t>
      </w:r>
      <w:r w:rsidR="009873AA" w:rsidRPr="00F92471">
        <w:rPr>
          <w:rFonts w:ascii="Times New Roman" w:hAnsi="Times New Roman" w:cs="Times New Roman"/>
          <w:bCs/>
          <w:sz w:val="24"/>
          <w:szCs w:val="24"/>
        </w:rPr>
        <w:t xml:space="preserve">desplieguen </w:t>
      </w:r>
      <w:r w:rsidR="00574CD0" w:rsidRPr="00F92471">
        <w:rPr>
          <w:rFonts w:ascii="Times New Roman" w:hAnsi="Times New Roman" w:cs="Times New Roman"/>
          <w:bCs/>
          <w:sz w:val="24"/>
          <w:szCs w:val="24"/>
        </w:rPr>
        <w:t xml:space="preserve">desde la realidad de cada contexto, </w:t>
      </w:r>
      <w:r w:rsidR="00406D73" w:rsidRPr="00F92471">
        <w:rPr>
          <w:rFonts w:ascii="Times New Roman" w:hAnsi="Times New Roman" w:cs="Times New Roman"/>
          <w:bCs/>
          <w:sz w:val="24"/>
          <w:szCs w:val="24"/>
        </w:rPr>
        <w:t xml:space="preserve">en </w:t>
      </w:r>
      <w:r w:rsidR="00574CD0" w:rsidRPr="00F92471">
        <w:rPr>
          <w:rFonts w:ascii="Times New Roman" w:hAnsi="Times New Roman" w:cs="Times New Roman"/>
          <w:bCs/>
          <w:sz w:val="24"/>
          <w:szCs w:val="24"/>
        </w:rPr>
        <w:t xml:space="preserve">programas de trabajo que produzcan </w:t>
      </w:r>
      <w:r w:rsidR="009873AA" w:rsidRPr="00F92471">
        <w:rPr>
          <w:rFonts w:ascii="Times New Roman" w:hAnsi="Times New Roman" w:cs="Times New Roman"/>
          <w:bCs/>
          <w:sz w:val="24"/>
          <w:szCs w:val="24"/>
        </w:rPr>
        <w:t>cambios positivos</w:t>
      </w:r>
      <w:r w:rsidRPr="00F92471">
        <w:rPr>
          <w:rFonts w:ascii="Times New Roman" w:hAnsi="Times New Roman" w:cs="Times New Roman"/>
          <w:bCs/>
          <w:sz w:val="24"/>
          <w:szCs w:val="24"/>
        </w:rPr>
        <w:t xml:space="preserve"> </w:t>
      </w:r>
      <w:r w:rsidR="009873AA" w:rsidRPr="00F92471">
        <w:rPr>
          <w:rFonts w:ascii="Times New Roman" w:hAnsi="Times New Roman" w:cs="Times New Roman"/>
          <w:bCs/>
          <w:sz w:val="24"/>
          <w:szCs w:val="24"/>
        </w:rPr>
        <w:t>en la calidad de vida de hombres y mujeres</w:t>
      </w:r>
      <w:r w:rsidR="00574CD0" w:rsidRPr="00F92471">
        <w:rPr>
          <w:rFonts w:ascii="Times New Roman" w:hAnsi="Times New Roman" w:cs="Times New Roman"/>
          <w:bCs/>
          <w:sz w:val="24"/>
          <w:szCs w:val="24"/>
        </w:rPr>
        <w:t>.</w:t>
      </w:r>
    </w:p>
    <w:p w:rsidR="001A03C1" w:rsidRPr="00F92471" w:rsidRDefault="00593BD3"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bCs/>
          <w:sz w:val="24"/>
          <w:szCs w:val="24"/>
        </w:rPr>
        <w:t xml:space="preserve">Por ello, es relevante seguir insistiendo </w:t>
      </w:r>
      <w:r w:rsidR="00574CD0" w:rsidRPr="00F92471">
        <w:rPr>
          <w:rFonts w:ascii="Times New Roman" w:hAnsi="Times New Roman" w:cs="Times New Roman"/>
          <w:bCs/>
          <w:sz w:val="24"/>
          <w:szCs w:val="24"/>
        </w:rPr>
        <w:t xml:space="preserve">en el permanente trabajo mancomunado entre ciencia y política. En el apoyo, guía, orientación y coordinación de profesionales que encaminen parte de sus labores en la realización de </w:t>
      </w:r>
      <w:r w:rsidR="00574CD0" w:rsidRPr="00F92471">
        <w:rPr>
          <w:rFonts w:ascii="Times New Roman" w:eastAsia="Times New Roman" w:hAnsi="Times New Roman" w:cs="Times New Roman"/>
          <w:color w:val="000000"/>
          <w:sz w:val="24"/>
          <w:szCs w:val="24"/>
        </w:rPr>
        <w:t xml:space="preserve">talleres de </w:t>
      </w:r>
      <w:r w:rsidR="00100008" w:rsidRPr="00F92471">
        <w:rPr>
          <w:rFonts w:ascii="Times New Roman" w:eastAsia="Times New Roman" w:hAnsi="Times New Roman" w:cs="Times New Roman"/>
          <w:color w:val="000000"/>
          <w:sz w:val="24"/>
          <w:szCs w:val="24"/>
        </w:rPr>
        <w:t>sensibilizaciones en la instancia nacional, regionales y municipales</w:t>
      </w:r>
      <w:r w:rsidR="001D47BA">
        <w:rPr>
          <w:rFonts w:ascii="Times New Roman" w:eastAsia="Times New Roman" w:hAnsi="Times New Roman" w:cs="Times New Roman"/>
          <w:color w:val="000000"/>
          <w:sz w:val="24"/>
          <w:szCs w:val="24"/>
        </w:rPr>
        <w:t xml:space="preserve"> en el país</w:t>
      </w:r>
      <w:r w:rsidR="00100008">
        <w:rPr>
          <w:rFonts w:ascii="Times New Roman" w:eastAsia="Times New Roman" w:hAnsi="Times New Roman" w:cs="Times New Roman"/>
          <w:color w:val="000000"/>
          <w:sz w:val="24"/>
          <w:szCs w:val="24"/>
        </w:rPr>
        <w:t>;</w:t>
      </w:r>
      <w:r w:rsidR="001D47BA">
        <w:rPr>
          <w:rFonts w:ascii="Times New Roman" w:eastAsia="Times New Roman" w:hAnsi="Times New Roman" w:cs="Times New Roman"/>
          <w:color w:val="000000"/>
          <w:sz w:val="24"/>
          <w:szCs w:val="24"/>
        </w:rPr>
        <w:t xml:space="preserve"> </w:t>
      </w:r>
      <w:r w:rsidR="001A03C1" w:rsidRPr="00F92471">
        <w:rPr>
          <w:rFonts w:ascii="Times New Roman" w:eastAsia="Times New Roman" w:hAnsi="Times New Roman" w:cs="Times New Roman"/>
          <w:color w:val="000000"/>
          <w:sz w:val="24"/>
          <w:szCs w:val="24"/>
        </w:rPr>
        <w:t>sobre la temática</w:t>
      </w:r>
      <w:r w:rsidR="00197D01" w:rsidRPr="00F92471">
        <w:rPr>
          <w:rFonts w:ascii="Times New Roman" w:eastAsia="Times New Roman" w:hAnsi="Times New Roman" w:cs="Times New Roman"/>
          <w:color w:val="000000"/>
          <w:sz w:val="24"/>
          <w:szCs w:val="24"/>
        </w:rPr>
        <w:t>.</w:t>
      </w:r>
      <w:r w:rsidR="00D4762A" w:rsidRPr="00F92471">
        <w:rPr>
          <w:rFonts w:ascii="Times New Roman" w:eastAsia="Times New Roman" w:hAnsi="Times New Roman" w:cs="Times New Roman"/>
          <w:color w:val="000000"/>
          <w:sz w:val="24"/>
          <w:szCs w:val="24"/>
        </w:rPr>
        <w:t xml:space="preserve"> </w:t>
      </w:r>
      <w:r w:rsidR="00AE3560" w:rsidRPr="00F92471">
        <w:rPr>
          <w:rFonts w:ascii="Times New Roman" w:eastAsia="Times New Roman" w:hAnsi="Times New Roman" w:cs="Times New Roman"/>
          <w:color w:val="000000"/>
          <w:sz w:val="24"/>
          <w:szCs w:val="24"/>
        </w:rPr>
        <w:t>E</w:t>
      </w:r>
      <w:r w:rsidR="00197D01" w:rsidRPr="00F92471">
        <w:rPr>
          <w:rFonts w:ascii="Times New Roman" w:eastAsia="Times New Roman" w:hAnsi="Times New Roman" w:cs="Times New Roman"/>
          <w:color w:val="000000"/>
          <w:sz w:val="24"/>
          <w:szCs w:val="24"/>
        </w:rPr>
        <w:t xml:space="preserve">s </w:t>
      </w:r>
      <w:r w:rsidR="001A03C1" w:rsidRPr="00F92471">
        <w:rPr>
          <w:rFonts w:ascii="Times New Roman" w:eastAsia="Times New Roman" w:hAnsi="Times New Roman" w:cs="Times New Roman"/>
          <w:color w:val="000000"/>
          <w:sz w:val="24"/>
          <w:szCs w:val="24"/>
        </w:rPr>
        <w:t xml:space="preserve">acuciante </w:t>
      </w:r>
      <w:r w:rsidR="00406D73" w:rsidRPr="00F92471">
        <w:rPr>
          <w:rFonts w:ascii="Times New Roman" w:eastAsia="Times New Roman" w:hAnsi="Times New Roman" w:cs="Times New Roman"/>
          <w:color w:val="000000"/>
          <w:sz w:val="24"/>
          <w:szCs w:val="24"/>
        </w:rPr>
        <w:t xml:space="preserve">incidir  </w:t>
      </w:r>
      <w:r w:rsidR="00197D01" w:rsidRPr="00F92471">
        <w:rPr>
          <w:rFonts w:ascii="Times New Roman" w:eastAsia="Times New Roman" w:hAnsi="Times New Roman" w:cs="Times New Roman"/>
          <w:color w:val="000000"/>
          <w:sz w:val="24"/>
          <w:szCs w:val="24"/>
        </w:rPr>
        <w:t xml:space="preserve">en una gestión del hábitat inclusivo donde </w:t>
      </w:r>
      <w:r w:rsidR="006060D0" w:rsidRPr="00F92471">
        <w:rPr>
          <w:rFonts w:ascii="Times New Roman" w:eastAsia="Times New Roman" w:hAnsi="Times New Roman" w:cs="Times New Roman"/>
          <w:color w:val="000000"/>
          <w:sz w:val="24"/>
          <w:szCs w:val="24"/>
        </w:rPr>
        <w:t xml:space="preserve">en </w:t>
      </w:r>
      <w:r w:rsidR="00197D01" w:rsidRPr="00F92471">
        <w:rPr>
          <w:rFonts w:ascii="Times New Roman" w:eastAsia="Times New Roman" w:hAnsi="Times New Roman" w:cs="Times New Roman"/>
          <w:color w:val="000000"/>
          <w:sz w:val="24"/>
          <w:szCs w:val="24"/>
        </w:rPr>
        <w:t>la concepción de los espacios físicos</w:t>
      </w:r>
      <w:r w:rsidR="006060D0" w:rsidRPr="00F92471">
        <w:rPr>
          <w:rFonts w:ascii="Times New Roman" w:eastAsia="Times New Roman" w:hAnsi="Times New Roman" w:cs="Times New Roman"/>
          <w:color w:val="000000"/>
          <w:sz w:val="24"/>
          <w:szCs w:val="24"/>
        </w:rPr>
        <w:t>, públicos</w:t>
      </w:r>
      <w:r w:rsidR="00197D01" w:rsidRPr="00F92471">
        <w:rPr>
          <w:rFonts w:ascii="Times New Roman" w:eastAsia="Times New Roman" w:hAnsi="Times New Roman" w:cs="Times New Roman"/>
          <w:color w:val="000000"/>
          <w:sz w:val="24"/>
          <w:szCs w:val="24"/>
        </w:rPr>
        <w:t>,</w:t>
      </w:r>
      <w:r w:rsidR="00197D01" w:rsidRPr="00F92471">
        <w:rPr>
          <w:rFonts w:ascii="Times New Roman" w:hAnsi="Times New Roman" w:cs="Times New Roman"/>
          <w:sz w:val="24"/>
          <w:szCs w:val="24"/>
        </w:rPr>
        <w:t xml:space="preserve"> las </w:t>
      </w:r>
      <w:r w:rsidR="00787226" w:rsidRPr="00F92471">
        <w:rPr>
          <w:rFonts w:ascii="Times New Roman" w:hAnsi="Times New Roman" w:cs="Times New Roman"/>
          <w:sz w:val="24"/>
          <w:szCs w:val="24"/>
        </w:rPr>
        <w:t xml:space="preserve">estrategias concretas de acción </w:t>
      </w:r>
      <w:r w:rsidR="006060D0" w:rsidRPr="00F92471">
        <w:rPr>
          <w:rFonts w:ascii="Times New Roman" w:hAnsi="Times New Roman" w:cs="Times New Roman"/>
          <w:sz w:val="24"/>
          <w:szCs w:val="24"/>
        </w:rPr>
        <w:t>s</w:t>
      </w:r>
      <w:r w:rsidR="00197D01" w:rsidRPr="00F92471">
        <w:rPr>
          <w:rFonts w:ascii="Times New Roman" w:eastAsia="Times New Roman" w:hAnsi="Times New Roman" w:cs="Times New Roman"/>
          <w:color w:val="000000"/>
          <w:sz w:val="24"/>
          <w:szCs w:val="24"/>
        </w:rPr>
        <w:t xml:space="preserve">ean tenidos en cuenta </w:t>
      </w:r>
      <w:r w:rsidRPr="00F92471">
        <w:rPr>
          <w:rFonts w:ascii="Times New Roman" w:eastAsia="Times New Roman" w:hAnsi="Times New Roman" w:cs="Times New Roman"/>
          <w:color w:val="000000"/>
          <w:sz w:val="24"/>
          <w:szCs w:val="24"/>
        </w:rPr>
        <w:t xml:space="preserve">a </w:t>
      </w:r>
      <w:r w:rsidR="00197D01" w:rsidRPr="00F92471">
        <w:rPr>
          <w:rFonts w:ascii="Times New Roman" w:hAnsi="Times New Roman" w:cs="Times New Roman"/>
          <w:sz w:val="24"/>
          <w:szCs w:val="24"/>
        </w:rPr>
        <w:t>hombres y mujeres, según grupos etarios y territorios</w:t>
      </w:r>
      <w:r w:rsidR="006060D0" w:rsidRPr="00F92471">
        <w:rPr>
          <w:rFonts w:ascii="Times New Roman" w:hAnsi="Times New Roman" w:cs="Times New Roman"/>
          <w:sz w:val="24"/>
          <w:szCs w:val="24"/>
        </w:rPr>
        <w:t>, particularidades de cada familia</w:t>
      </w:r>
      <w:r w:rsidR="00D4762A" w:rsidRPr="00F92471">
        <w:rPr>
          <w:rFonts w:ascii="Times New Roman" w:hAnsi="Times New Roman" w:cs="Times New Roman"/>
          <w:sz w:val="24"/>
          <w:szCs w:val="24"/>
        </w:rPr>
        <w:t>.</w:t>
      </w:r>
      <w:r w:rsidR="006060D0" w:rsidRPr="00F92471">
        <w:rPr>
          <w:rFonts w:ascii="Times New Roman" w:hAnsi="Times New Roman" w:cs="Times New Roman"/>
          <w:sz w:val="24"/>
          <w:szCs w:val="24"/>
        </w:rPr>
        <w:t xml:space="preserve"> </w:t>
      </w:r>
    </w:p>
    <w:p w:rsidR="006C6E58" w:rsidRPr="00F92471" w:rsidRDefault="006C6E58"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sz w:val="24"/>
          <w:szCs w:val="24"/>
        </w:rPr>
        <w:t>La labor a nivel de comunidad</w:t>
      </w:r>
      <w:r w:rsidR="00D83209" w:rsidRPr="00F92471">
        <w:rPr>
          <w:rFonts w:ascii="Times New Roman" w:hAnsi="Times New Roman" w:cs="Times New Roman"/>
          <w:sz w:val="24"/>
          <w:szCs w:val="24"/>
        </w:rPr>
        <w:t xml:space="preserve"> es esencial, este como espacio</w:t>
      </w:r>
      <w:r w:rsidRPr="00F92471">
        <w:rPr>
          <w:rFonts w:ascii="Times New Roman" w:hAnsi="Times New Roman" w:cs="Times New Roman"/>
          <w:sz w:val="24"/>
          <w:szCs w:val="24"/>
        </w:rPr>
        <w:t xml:space="preserve"> </w:t>
      </w:r>
      <w:r w:rsidR="00D83209" w:rsidRPr="00F92471">
        <w:rPr>
          <w:rFonts w:ascii="Times New Roman" w:hAnsi="Times New Roman" w:cs="Times New Roman"/>
          <w:sz w:val="24"/>
          <w:szCs w:val="24"/>
        </w:rPr>
        <w:t>idóneo de posible participación</w:t>
      </w:r>
      <w:r w:rsidR="0056347D" w:rsidRPr="00F92471">
        <w:rPr>
          <w:rFonts w:ascii="Times New Roman" w:hAnsi="Times New Roman" w:cs="Times New Roman"/>
          <w:sz w:val="24"/>
          <w:szCs w:val="24"/>
        </w:rPr>
        <w:t xml:space="preserve"> y cohesión</w:t>
      </w:r>
      <w:r w:rsidR="00D83209" w:rsidRPr="00F92471">
        <w:rPr>
          <w:rFonts w:ascii="Times New Roman" w:hAnsi="Times New Roman" w:cs="Times New Roman"/>
          <w:sz w:val="24"/>
          <w:szCs w:val="24"/>
        </w:rPr>
        <w:t xml:space="preserve">. Lugar propicio para el encuentro y la reflexión entre las personas a través de </w:t>
      </w:r>
      <w:r w:rsidR="00D83209" w:rsidRPr="00F92471">
        <w:rPr>
          <w:rFonts w:ascii="Times New Roman" w:hAnsi="Times New Roman" w:cs="Times New Roman"/>
          <w:sz w:val="24"/>
          <w:szCs w:val="24"/>
          <w:lang w:val="es-EC"/>
        </w:rPr>
        <w:t>un tipo de r</w:t>
      </w:r>
      <w:r w:rsidR="00D83209" w:rsidRPr="00F92471">
        <w:rPr>
          <w:rFonts w:ascii="Times New Roman" w:hAnsi="Times New Roman" w:cs="Times New Roman"/>
          <w:sz w:val="24"/>
          <w:szCs w:val="24"/>
          <w:lang w:val="es-MX"/>
        </w:rPr>
        <w:t>elación diferente entre hombres y mujeres estructurados en</w:t>
      </w:r>
      <w:r w:rsidR="0056347D" w:rsidRPr="00F92471">
        <w:rPr>
          <w:rFonts w:ascii="Times New Roman" w:hAnsi="Times New Roman" w:cs="Times New Roman"/>
          <w:sz w:val="24"/>
          <w:szCs w:val="24"/>
          <w:lang w:val="es-MX"/>
        </w:rPr>
        <w:t xml:space="preserve"> vínculos de simetría social, </w:t>
      </w:r>
      <w:r w:rsidR="00D83209" w:rsidRPr="00F92471">
        <w:rPr>
          <w:rFonts w:ascii="Times New Roman" w:hAnsi="Times New Roman" w:cs="Times New Roman"/>
          <w:sz w:val="24"/>
          <w:szCs w:val="24"/>
          <w:lang w:val="es-MX"/>
        </w:rPr>
        <w:t>caracterizados por lazos de horizontalidad.</w:t>
      </w:r>
    </w:p>
    <w:p w:rsidR="00AE3560" w:rsidRPr="00F92471" w:rsidRDefault="00406D73"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sz w:val="24"/>
          <w:szCs w:val="24"/>
        </w:rPr>
        <w:t>Con es</w:t>
      </w:r>
      <w:r w:rsidR="00C30852" w:rsidRPr="00F92471">
        <w:rPr>
          <w:rFonts w:ascii="Times New Roman" w:hAnsi="Times New Roman" w:cs="Times New Roman"/>
          <w:sz w:val="24"/>
          <w:szCs w:val="24"/>
        </w:rPr>
        <w:t>te fin, la Nueva Agenda Urbana</w:t>
      </w:r>
      <w:r w:rsidR="001F7655" w:rsidRPr="00F92471">
        <w:rPr>
          <w:rFonts w:ascii="Times New Roman" w:hAnsi="Times New Roman" w:cs="Times New Roman"/>
          <w:sz w:val="24"/>
          <w:szCs w:val="24"/>
        </w:rPr>
        <w:t xml:space="preserve"> (NAU)</w:t>
      </w:r>
      <w:r w:rsidR="002E0DD8" w:rsidRPr="00F92471">
        <w:rPr>
          <w:rFonts w:ascii="Times New Roman" w:hAnsi="Times New Roman" w:cs="Times New Roman"/>
          <w:sz w:val="24"/>
          <w:szCs w:val="24"/>
        </w:rPr>
        <w:t xml:space="preserve">, </w:t>
      </w:r>
      <w:r w:rsidRPr="00F92471">
        <w:rPr>
          <w:rFonts w:ascii="Times New Roman" w:hAnsi="Times New Roman" w:cs="Times New Roman"/>
          <w:sz w:val="24"/>
          <w:szCs w:val="24"/>
        </w:rPr>
        <w:t xml:space="preserve">concibe </w:t>
      </w:r>
      <w:r w:rsidR="00C30852" w:rsidRPr="00F92471">
        <w:rPr>
          <w:rFonts w:ascii="Times New Roman" w:hAnsi="Times New Roman" w:cs="Times New Roman"/>
          <w:sz w:val="24"/>
          <w:szCs w:val="24"/>
        </w:rPr>
        <w:t xml:space="preserve">entre otros aspectos, </w:t>
      </w:r>
      <w:r w:rsidRPr="00F92471">
        <w:rPr>
          <w:rFonts w:ascii="Times New Roman" w:hAnsi="Times New Roman" w:cs="Times New Roman"/>
          <w:sz w:val="24"/>
          <w:szCs w:val="24"/>
        </w:rPr>
        <w:t>ciudades participativas</w:t>
      </w:r>
      <w:r w:rsidR="00C30852" w:rsidRPr="00F92471">
        <w:rPr>
          <w:rStyle w:val="Refdenotaalpie"/>
          <w:rFonts w:ascii="Times New Roman" w:hAnsi="Times New Roman" w:cs="Times New Roman"/>
          <w:sz w:val="24"/>
          <w:szCs w:val="24"/>
        </w:rPr>
        <w:t xml:space="preserve"> </w:t>
      </w:r>
      <w:r w:rsidR="00C30852" w:rsidRPr="00F92471">
        <w:rPr>
          <w:rStyle w:val="Textoennegrita"/>
          <w:rFonts w:ascii="Times New Roman" w:hAnsi="Times New Roman" w:cs="Times New Roman"/>
          <w:b w:val="0"/>
          <w:sz w:val="24"/>
          <w:szCs w:val="24"/>
        </w:rPr>
        <w:t>e incluyentes. En tanto,</w:t>
      </w:r>
      <w:r w:rsidR="00C30852" w:rsidRPr="00F92471">
        <w:rPr>
          <w:rStyle w:val="Textoennegrita"/>
          <w:rFonts w:ascii="Times New Roman" w:hAnsi="Times New Roman" w:cs="Times New Roman"/>
          <w:sz w:val="24"/>
          <w:szCs w:val="24"/>
        </w:rPr>
        <w:t xml:space="preserve"> </w:t>
      </w:r>
      <w:r w:rsidR="00C30852" w:rsidRPr="00F92471">
        <w:rPr>
          <w:rStyle w:val="Textoennegrita"/>
          <w:rFonts w:ascii="Times New Roman" w:hAnsi="Times New Roman" w:cs="Times New Roman"/>
          <w:b w:val="0"/>
          <w:sz w:val="24"/>
          <w:szCs w:val="24"/>
        </w:rPr>
        <w:t>se</w:t>
      </w:r>
      <w:r w:rsidR="00C30852" w:rsidRPr="00F92471">
        <w:rPr>
          <w:rStyle w:val="Textoennegrita"/>
          <w:rFonts w:ascii="Times New Roman" w:hAnsi="Times New Roman" w:cs="Times New Roman"/>
          <w:sz w:val="24"/>
          <w:szCs w:val="24"/>
        </w:rPr>
        <w:t xml:space="preserve"> </w:t>
      </w:r>
      <w:r w:rsidR="00C30852" w:rsidRPr="00F92471">
        <w:rPr>
          <w:rFonts w:ascii="Times New Roman" w:hAnsi="Times New Roman" w:cs="Times New Roman"/>
          <w:sz w:val="24"/>
          <w:szCs w:val="24"/>
        </w:rPr>
        <w:t>fomenten la justicia espacial, la diversidad social y cultural. C</w:t>
      </w:r>
      <w:r w:rsidRPr="00F92471">
        <w:rPr>
          <w:rFonts w:ascii="Times New Roman" w:hAnsi="Times New Roman" w:cs="Times New Roman"/>
          <w:sz w:val="24"/>
          <w:szCs w:val="24"/>
        </w:rPr>
        <w:t>on un fuerte sentimiento de pertenencia y propiedad entre todos sus habitantes, priorizando los espacios públicos accesibles e inclusivos. Promoviendo, asimismo, la igualdad de género y el empoderamiento de todas las mujeres y niños.</w:t>
      </w:r>
    </w:p>
    <w:p w:rsidR="00000284" w:rsidRPr="00F92471" w:rsidRDefault="00E85E36" w:rsidP="00F92471">
      <w:pPr>
        <w:spacing w:after="0" w:line="360" w:lineRule="auto"/>
        <w:ind w:right="-71"/>
        <w:jc w:val="both"/>
        <w:rPr>
          <w:rFonts w:ascii="Times New Roman" w:hAnsi="Times New Roman" w:cs="Times New Roman"/>
          <w:sz w:val="24"/>
          <w:szCs w:val="24"/>
        </w:rPr>
      </w:pPr>
      <w:r w:rsidRPr="00F92471">
        <w:rPr>
          <w:rFonts w:ascii="Times New Roman" w:eastAsia="Times New Roman" w:hAnsi="Times New Roman" w:cs="Times New Roman"/>
          <w:sz w:val="24"/>
          <w:szCs w:val="24"/>
          <w:lang w:eastAsia="es-ES"/>
        </w:rPr>
        <w:t>La NAU, insta a que las ciudades sean lugares seguros, amables y tolerantes para todas las personas, a fin de que éstas puedan vivir y trabajar sin miedo a la violencia o la intimidación.</w:t>
      </w:r>
      <w:r w:rsidRPr="00F92471">
        <w:rPr>
          <w:rFonts w:ascii="Times New Roman" w:hAnsi="Times New Roman" w:cs="Times New Roman"/>
          <w:sz w:val="24"/>
          <w:szCs w:val="24"/>
        </w:rPr>
        <w:t xml:space="preserve"> Se </w:t>
      </w:r>
      <w:r w:rsidR="00000284" w:rsidRPr="00F92471">
        <w:rPr>
          <w:rFonts w:ascii="Times New Roman" w:eastAsia="Times New Roman" w:hAnsi="Times New Roman" w:cs="Times New Roman"/>
          <w:sz w:val="24"/>
          <w:szCs w:val="24"/>
          <w:lang w:eastAsia="es-ES"/>
        </w:rPr>
        <w:t xml:space="preserve">compromete a incluir a las mujeres en el desarrollo sostenible, </w:t>
      </w:r>
      <w:r w:rsidR="00000284" w:rsidRPr="00F92471">
        <w:rPr>
          <w:rFonts w:ascii="Times New Roman" w:eastAsia="Times New Roman" w:hAnsi="Times New Roman" w:cs="Times New Roman"/>
          <w:sz w:val="24"/>
          <w:szCs w:val="24"/>
          <w:lang w:eastAsia="es-ES"/>
        </w:rPr>
        <w:lastRenderedPageBreak/>
        <w:t>garantizando que la infraestructura física y social de las ciudades —lo que incluye el agua y el saneamiento, la vivienda, la energía, la educación, la atención sanitaria y las tecnologías de la comunicación— sea sensible a las necesidades, los derechos y la seguridad de las mujeres y las niñas urbanas.</w:t>
      </w:r>
      <w:r w:rsidR="00E3414A" w:rsidRPr="00F92471">
        <w:rPr>
          <w:rFonts w:ascii="Times New Roman" w:eastAsia="Times New Roman" w:hAnsi="Times New Roman" w:cs="Times New Roman"/>
          <w:sz w:val="24"/>
          <w:szCs w:val="24"/>
          <w:lang w:eastAsia="es-ES"/>
        </w:rPr>
        <w:t xml:space="preserve"> Ciudades que sean seguras también para ellas, es una prioridad en su agenda. La Agenda 2030 para el Desarrollo Sostenible, reconoce la relación entre igualdad de género y el desarrollo sostenible urbano.</w:t>
      </w:r>
    </w:p>
    <w:p w:rsidR="00E3414A" w:rsidRPr="00F92471" w:rsidRDefault="00E3414A" w:rsidP="00F92471">
      <w:pPr>
        <w:spacing w:after="0" w:line="360" w:lineRule="auto"/>
        <w:ind w:right="-71"/>
        <w:jc w:val="both"/>
        <w:rPr>
          <w:rFonts w:ascii="Times New Roman" w:hAnsi="Times New Roman" w:cs="Times New Roman"/>
          <w:sz w:val="24"/>
          <w:szCs w:val="24"/>
        </w:rPr>
      </w:pPr>
      <w:r w:rsidRPr="00F92471">
        <w:rPr>
          <w:rFonts w:ascii="Times New Roman" w:eastAsia="Times New Roman" w:hAnsi="Times New Roman" w:cs="Times New Roman"/>
          <w:sz w:val="24"/>
          <w:szCs w:val="24"/>
          <w:lang w:eastAsia="es-ES"/>
        </w:rPr>
        <w:t xml:space="preserve">Es por ello, que en Hábitat III y en los procesos que la preceden, ONU Mujeres ha defendido y respaldado firmemente la elaboración de la Nueva Agenda Urbana otorgando protagonismo a los derechos de las mujeres, fomentando que todas las partes interesadas aprovechen la oportunidad de modelar ciudades sostenibles, sensibles al género e inclusivas, y que presten su apoyo a la implementación de la Agenda 2030 para </w:t>
      </w:r>
      <w:r w:rsidR="00E85E36" w:rsidRPr="00F92471">
        <w:rPr>
          <w:rFonts w:ascii="Times New Roman" w:eastAsia="Times New Roman" w:hAnsi="Times New Roman" w:cs="Times New Roman"/>
          <w:sz w:val="24"/>
          <w:szCs w:val="24"/>
          <w:lang w:eastAsia="es-ES"/>
        </w:rPr>
        <w:t xml:space="preserve">dicho desarrollo, </w:t>
      </w:r>
      <w:r w:rsidRPr="00F92471">
        <w:rPr>
          <w:rFonts w:ascii="Times New Roman" w:eastAsia="Times New Roman" w:hAnsi="Times New Roman" w:cs="Times New Roman"/>
          <w:sz w:val="24"/>
          <w:szCs w:val="24"/>
          <w:lang w:eastAsia="es-ES"/>
        </w:rPr>
        <w:t>respetando su auténtica esencia de inclusión e igualdad</w:t>
      </w:r>
      <w:r w:rsidR="00E85E36" w:rsidRPr="00F92471">
        <w:rPr>
          <w:rFonts w:ascii="Times New Roman" w:eastAsia="Times New Roman" w:hAnsi="Times New Roman" w:cs="Times New Roman"/>
          <w:sz w:val="24"/>
          <w:szCs w:val="24"/>
          <w:lang w:eastAsia="es-ES"/>
        </w:rPr>
        <w:t>.</w:t>
      </w:r>
    </w:p>
    <w:p w:rsidR="008A2700" w:rsidRPr="00F92471" w:rsidRDefault="00593BD3" w:rsidP="00F92471">
      <w:pPr>
        <w:spacing w:after="0" w:line="360" w:lineRule="auto"/>
        <w:ind w:right="-71"/>
        <w:jc w:val="both"/>
        <w:rPr>
          <w:rFonts w:ascii="Times New Roman" w:hAnsi="Times New Roman" w:cs="Times New Roman"/>
          <w:sz w:val="24"/>
          <w:szCs w:val="24"/>
        </w:rPr>
      </w:pPr>
      <w:r w:rsidRPr="00F92471">
        <w:rPr>
          <w:rFonts w:ascii="Times New Roman" w:hAnsi="Times New Roman" w:cs="Times New Roman"/>
          <w:sz w:val="24"/>
          <w:szCs w:val="24"/>
        </w:rPr>
        <w:t>Sin embargo, c</w:t>
      </w:r>
      <w:r w:rsidR="009F146A" w:rsidRPr="00F92471">
        <w:rPr>
          <w:rFonts w:ascii="Times New Roman" w:hAnsi="Times New Roman" w:cs="Times New Roman"/>
          <w:sz w:val="24"/>
          <w:szCs w:val="24"/>
        </w:rPr>
        <w:t>ont</w:t>
      </w:r>
      <w:r w:rsidR="00000284" w:rsidRPr="00F92471">
        <w:rPr>
          <w:rFonts w:ascii="Times New Roman" w:hAnsi="Times New Roman" w:cs="Times New Roman"/>
          <w:sz w:val="24"/>
          <w:szCs w:val="24"/>
        </w:rPr>
        <w:t>inúa</w:t>
      </w:r>
      <w:r w:rsidR="00406D73" w:rsidRPr="00F92471">
        <w:rPr>
          <w:rFonts w:ascii="Times New Roman" w:hAnsi="Times New Roman" w:cs="Times New Roman"/>
          <w:sz w:val="24"/>
          <w:szCs w:val="24"/>
        </w:rPr>
        <w:t xml:space="preserve"> siendo un desafío en el cumplimiento de sus metas, el </w:t>
      </w:r>
      <w:r w:rsidR="00406D73" w:rsidRPr="00F92471">
        <w:rPr>
          <w:rFonts w:ascii="Times New Roman" w:eastAsia="Times New Roman" w:hAnsi="Times New Roman" w:cs="Times New Roman"/>
          <w:sz w:val="24"/>
          <w:szCs w:val="24"/>
          <w:lang w:eastAsia="es-ES"/>
        </w:rPr>
        <w:t xml:space="preserve">fomento y promulgación de una mayor  participación ciudadana en la gobernanza local </w:t>
      </w:r>
      <w:r w:rsidR="00C30852" w:rsidRPr="00F92471">
        <w:rPr>
          <w:rFonts w:ascii="Times New Roman" w:eastAsia="Times New Roman" w:hAnsi="Times New Roman" w:cs="Times New Roman"/>
          <w:sz w:val="24"/>
          <w:szCs w:val="24"/>
          <w:lang w:eastAsia="es-ES"/>
        </w:rPr>
        <w:t xml:space="preserve">mucho más excluyente que tenga en cuenta toda aquella </w:t>
      </w:r>
      <w:r w:rsidR="00406D73" w:rsidRPr="00F92471">
        <w:rPr>
          <w:rFonts w:ascii="Times New Roman" w:eastAsia="Times New Roman" w:hAnsi="Times New Roman" w:cs="Times New Roman"/>
          <w:sz w:val="24"/>
          <w:szCs w:val="24"/>
          <w:lang w:eastAsia="es-ES"/>
        </w:rPr>
        <w:t>diversidad cultural</w:t>
      </w:r>
      <w:r w:rsidR="00406D73" w:rsidRPr="00F92471">
        <w:rPr>
          <w:rFonts w:ascii="Times New Roman" w:hAnsi="Times New Roman" w:cs="Times New Roman"/>
          <w:sz w:val="24"/>
          <w:szCs w:val="24"/>
        </w:rPr>
        <w:t>, genérica</w:t>
      </w:r>
      <w:r w:rsidR="00C30852" w:rsidRPr="00F92471">
        <w:rPr>
          <w:rFonts w:ascii="Times New Roman" w:hAnsi="Times New Roman" w:cs="Times New Roman"/>
          <w:sz w:val="24"/>
          <w:szCs w:val="24"/>
        </w:rPr>
        <w:t xml:space="preserve">, de </w:t>
      </w:r>
      <w:r w:rsidR="00406D73" w:rsidRPr="00F92471">
        <w:rPr>
          <w:rFonts w:ascii="Times New Roman" w:hAnsi="Times New Roman" w:cs="Times New Roman"/>
          <w:sz w:val="24"/>
          <w:szCs w:val="24"/>
        </w:rPr>
        <w:t>raza, clase, religión, edad</w:t>
      </w:r>
      <w:r w:rsidR="00C30852" w:rsidRPr="00F92471">
        <w:rPr>
          <w:rFonts w:ascii="Times New Roman" w:hAnsi="Times New Roman" w:cs="Times New Roman"/>
          <w:sz w:val="24"/>
          <w:szCs w:val="24"/>
        </w:rPr>
        <w:t xml:space="preserve"> que coexisten en dichos espacios. </w:t>
      </w:r>
    </w:p>
    <w:p w:rsidR="00593BD3" w:rsidRPr="00F92471" w:rsidRDefault="00DB4C37" w:rsidP="00F92471">
      <w:pPr>
        <w:spacing w:after="0" w:line="360" w:lineRule="auto"/>
        <w:ind w:right="-71"/>
        <w:jc w:val="both"/>
        <w:rPr>
          <w:rFonts w:ascii="Times New Roman" w:eastAsia="Times New Roman" w:hAnsi="Times New Roman" w:cs="Times New Roman"/>
          <w:sz w:val="24"/>
          <w:szCs w:val="24"/>
          <w:lang w:eastAsia="es-ES"/>
        </w:rPr>
      </w:pPr>
      <w:r w:rsidRPr="00F92471">
        <w:rPr>
          <w:rFonts w:ascii="Times New Roman" w:hAnsi="Times New Roman" w:cs="Times New Roman"/>
          <w:sz w:val="24"/>
          <w:szCs w:val="24"/>
        </w:rPr>
        <w:t xml:space="preserve">No basta con luchar en garantizar y prestar atención a las </w:t>
      </w:r>
      <w:r w:rsidR="001A03C1" w:rsidRPr="00F92471">
        <w:rPr>
          <w:rFonts w:ascii="Times New Roman" w:eastAsia="Times New Roman" w:hAnsi="Times New Roman" w:cs="Times New Roman"/>
          <w:sz w:val="24"/>
          <w:szCs w:val="24"/>
          <w:lang w:eastAsia="es-ES"/>
        </w:rPr>
        <w:t xml:space="preserve">peticiones y las necesidades de las mujeres, que éstas participen equitativamente </w:t>
      </w:r>
      <w:r w:rsidRPr="00F92471">
        <w:rPr>
          <w:rFonts w:ascii="Times New Roman" w:eastAsia="Times New Roman" w:hAnsi="Times New Roman" w:cs="Times New Roman"/>
          <w:sz w:val="24"/>
          <w:szCs w:val="24"/>
          <w:lang w:eastAsia="es-ES"/>
        </w:rPr>
        <w:t xml:space="preserve">como agentes claves </w:t>
      </w:r>
      <w:r w:rsidR="001A03C1" w:rsidRPr="00F92471">
        <w:rPr>
          <w:rFonts w:ascii="Times New Roman" w:eastAsia="Times New Roman" w:hAnsi="Times New Roman" w:cs="Times New Roman"/>
          <w:sz w:val="24"/>
          <w:szCs w:val="24"/>
          <w:lang w:eastAsia="es-ES"/>
        </w:rPr>
        <w:t>en la toma de decisiones y que las políticas y los esfuerzos para el desarrollo incl</w:t>
      </w:r>
      <w:r w:rsidRPr="00F92471">
        <w:rPr>
          <w:rFonts w:ascii="Times New Roman" w:eastAsia="Times New Roman" w:hAnsi="Times New Roman" w:cs="Times New Roman"/>
          <w:sz w:val="24"/>
          <w:szCs w:val="24"/>
          <w:lang w:eastAsia="es-ES"/>
        </w:rPr>
        <w:t xml:space="preserve">uyan una perspectiva de género </w:t>
      </w:r>
      <w:r w:rsidR="009F146A" w:rsidRPr="00F92471">
        <w:rPr>
          <w:rFonts w:ascii="Times New Roman" w:eastAsia="Times New Roman" w:hAnsi="Times New Roman" w:cs="Times New Roman"/>
          <w:sz w:val="24"/>
          <w:szCs w:val="24"/>
          <w:lang w:eastAsia="es-ES"/>
        </w:rPr>
        <w:t>desde la mirada puesta en</w:t>
      </w:r>
      <w:r w:rsidR="00000284" w:rsidRPr="00F92471">
        <w:rPr>
          <w:rFonts w:ascii="Times New Roman" w:eastAsia="Times New Roman" w:hAnsi="Times New Roman" w:cs="Times New Roman"/>
          <w:sz w:val="24"/>
          <w:szCs w:val="24"/>
          <w:lang w:eastAsia="es-ES"/>
        </w:rPr>
        <w:t xml:space="preserve"> las féminas. </w:t>
      </w:r>
      <w:r w:rsidR="009F146A" w:rsidRPr="00F92471">
        <w:rPr>
          <w:rFonts w:ascii="Times New Roman" w:eastAsia="Times New Roman" w:hAnsi="Times New Roman" w:cs="Times New Roman"/>
          <w:sz w:val="24"/>
          <w:szCs w:val="24"/>
          <w:lang w:eastAsia="es-ES"/>
        </w:rPr>
        <w:t xml:space="preserve">Se recurre al llamado de </w:t>
      </w:r>
      <w:r w:rsidR="007D5F6C" w:rsidRPr="00F92471">
        <w:rPr>
          <w:rFonts w:ascii="Times New Roman" w:eastAsia="Times New Roman" w:hAnsi="Times New Roman" w:cs="Times New Roman"/>
          <w:sz w:val="24"/>
          <w:szCs w:val="24"/>
          <w:lang w:eastAsia="es-ES"/>
        </w:rPr>
        <w:t xml:space="preserve">visiones </w:t>
      </w:r>
      <w:r w:rsidR="009F146A" w:rsidRPr="00F92471">
        <w:rPr>
          <w:rFonts w:ascii="Times New Roman" w:eastAsia="Times New Roman" w:hAnsi="Times New Roman" w:cs="Times New Roman"/>
          <w:sz w:val="24"/>
          <w:szCs w:val="24"/>
          <w:lang w:eastAsia="es-ES"/>
        </w:rPr>
        <w:t>más sistémicas</w:t>
      </w:r>
      <w:r w:rsidR="007D5F6C" w:rsidRPr="00F92471">
        <w:rPr>
          <w:rFonts w:ascii="Times New Roman" w:eastAsia="Times New Roman" w:hAnsi="Times New Roman" w:cs="Times New Roman"/>
          <w:sz w:val="24"/>
          <w:szCs w:val="24"/>
          <w:lang w:eastAsia="es-ES"/>
        </w:rPr>
        <w:t xml:space="preserve"> que desalojen </w:t>
      </w:r>
      <w:r w:rsidR="00000284" w:rsidRPr="00F92471">
        <w:rPr>
          <w:rFonts w:ascii="Times New Roman" w:eastAsia="Times New Roman" w:hAnsi="Times New Roman" w:cs="Times New Roman"/>
          <w:sz w:val="24"/>
          <w:szCs w:val="24"/>
          <w:lang w:eastAsia="es-ES"/>
        </w:rPr>
        <w:t>sesgo</w:t>
      </w:r>
      <w:r w:rsidR="007D5F6C" w:rsidRPr="00F92471">
        <w:rPr>
          <w:rFonts w:ascii="Times New Roman" w:eastAsia="Times New Roman" w:hAnsi="Times New Roman" w:cs="Times New Roman"/>
          <w:sz w:val="24"/>
          <w:szCs w:val="24"/>
          <w:lang w:eastAsia="es-ES"/>
        </w:rPr>
        <w:t>s</w:t>
      </w:r>
      <w:r w:rsidR="00000284" w:rsidRPr="00F92471">
        <w:rPr>
          <w:rFonts w:ascii="Times New Roman" w:eastAsia="Times New Roman" w:hAnsi="Times New Roman" w:cs="Times New Roman"/>
          <w:sz w:val="24"/>
          <w:szCs w:val="24"/>
          <w:lang w:eastAsia="es-ES"/>
        </w:rPr>
        <w:t xml:space="preserve"> de unilateralidad en las acciones</w:t>
      </w:r>
      <w:r w:rsidR="007D5F6C" w:rsidRPr="00F92471">
        <w:rPr>
          <w:rFonts w:ascii="Times New Roman" w:eastAsia="Times New Roman" w:hAnsi="Times New Roman" w:cs="Times New Roman"/>
          <w:sz w:val="24"/>
          <w:szCs w:val="24"/>
          <w:lang w:eastAsia="es-ES"/>
        </w:rPr>
        <w:t xml:space="preserve"> y que ofrezcan a los ciudadanos cualesquiera que sea su identidad genérica garantías </w:t>
      </w:r>
      <w:r w:rsidR="009F146A" w:rsidRPr="00F92471">
        <w:rPr>
          <w:rFonts w:ascii="Times New Roman" w:eastAsia="Times New Roman" w:hAnsi="Times New Roman" w:cs="Times New Roman"/>
          <w:sz w:val="24"/>
          <w:szCs w:val="24"/>
          <w:lang w:eastAsia="es-ES"/>
        </w:rPr>
        <w:t>y posibilidades expresadas</w:t>
      </w:r>
      <w:r w:rsidR="007D5F6C" w:rsidRPr="00F92471">
        <w:rPr>
          <w:rFonts w:ascii="Times New Roman" w:eastAsia="Times New Roman" w:hAnsi="Times New Roman" w:cs="Times New Roman"/>
          <w:sz w:val="24"/>
          <w:szCs w:val="24"/>
          <w:lang w:eastAsia="es-ES"/>
        </w:rPr>
        <w:t xml:space="preserve"> en derechos y deberes en aras de hacer más sostenible nuestro hábitat.</w:t>
      </w:r>
    </w:p>
    <w:p w:rsidR="003F2DBE" w:rsidRDefault="003F2DBE" w:rsidP="00F92471">
      <w:pPr>
        <w:spacing w:after="0" w:line="360" w:lineRule="auto"/>
        <w:ind w:right="-71"/>
        <w:jc w:val="both"/>
        <w:rPr>
          <w:rFonts w:ascii="Times New Roman" w:hAnsi="Times New Roman" w:cs="Times New Roman"/>
          <w:b/>
          <w:sz w:val="24"/>
          <w:szCs w:val="24"/>
        </w:rPr>
      </w:pPr>
      <w:r>
        <w:rPr>
          <w:rFonts w:ascii="Times New Roman" w:hAnsi="Times New Roman" w:cs="Times New Roman"/>
          <w:b/>
          <w:sz w:val="24"/>
          <w:szCs w:val="24"/>
        </w:rPr>
        <w:t>4. Conclusiones</w:t>
      </w:r>
    </w:p>
    <w:p w:rsidR="00787226" w:rsidRPr="00F92471" w:rsidRDefault="00942034" w:rsidP="00F92471">
      <w:pPr>
        <w:spacing w:after="0" w:line="360" w:lineRule="auto"/>
        <w:ind w:right="-71"/>
        <w:jc w:val="both"/>
        <w:rPr>
          <w:rFonts w:ascii="Times New Roman" w:eastAsia="Times New Roman" w:hAnsi="Times New Roman" w:cs="Times New Roman"/>
          <w:sz w:val="24"/>
          <w:szCs w:val="24"/>
          <w:lang w:eastAsia="es-ES"/>
        </w:rPr>
      </w:pPr>
      <w:r w:rsidRPr="00F92471">
        <w:rPr>
          <w:rFonts w:ascii="Times New Roman" w:eastAsia="Times New Roman" w:hAnsi="Times New Roman" w:cs="Times New Roman"/>
          <w:sz w:val="24"/>
          <w:szCs w:val="24"/>
          <w:lang w:eastAsia="es-ES"/>
        </w:rPr>
        <w:t xml:space="preserve">La búsqueda de la igualdad de género es un elemento central de una visión de la sostenibilidad en la cual cada miembro de la sociedad respete a los demás y desempeñe un papel que le permita aprovechar su potencial al máximo. La amplia meta de la igualdad de género es una meta social en las que las sociedades a través de gobiernos e instituciones sociales deben contribuir. La participación total y equitativa de hombres y mujeres es vital para asegurar un futuro sostenible. </w:t>
      </w:r>
      <w:r w:rsidRPr="00F92471">
        <w:rPr>
          <w:rFonts w:ascii="Times New Roman" w:hAnsi="Times New Roman" w:cs="Times New Roman"/>
          <w:bCs/>
          <w:sz w:val="24"/>
          <w:szCs w:val="24"/>
        </w:rPr>
        <w:t>Saber aprende a convivir consigo mismo, aprender a convivir y aprender a afrontar la vida, es un reto p</w:t>
      </w:r>
      <w:r w:rsidR="009F146A" w:rsidRPr="00F92471">
        <w:rPr>
          <w:rFonts w:ascii="Times New Roman" w:hAnsi="Times New Roman" w:cs="Times New Roman"/>
          <w:bCs/>
          <w:sz w:val="24"/>
          <w:szCs w:val="24"/>
        </w:rPr>
        <w:t>ermanente en nuestra</w:t>
      </w:r>
      <w:r w:rsidRPr="00F92471">
        <w:rPr>
          <w:rFonts w:ascii="Times New Roman" w:hAnsi="Times New Roman" w:cs="Times New Roman"/>
          <w:bCs/>
          <w:sz w:val="24"/>
          <w:szCs w:val="24"/>
        </w:rPr>
        <w:t xml:space="preserve"> </w:t>
      </w:r>
      <w:r w:rsidR="00787226" w:rsidRPr="00F92471">
        <w:rPr>
          <w:rFonts w:ascii="Times New Roman" w:hAnsi="Times New Roman" w:cs="Times New Roman"/>
          <w:bCs/>
          <w:sz w:val="24"/>
          <w:szCs w:val="24"/>
        </w:rPr>
        <w:t xml:space="preserve">aldea global asimismo </w:t>
      </w:r>
      <w:r w:rsidR="009F146A" w:rsidRPr="00F92471">
        <w:rPr>
          <w:rFonts w:ascii="Times New Roman" w:hAnsi="Times New Roman" w:cs="Times New Roman"/>
          <w:bCs/>
          <w:sz w:val="24"/>
          <w:szCs w:val="24"/>
        </w:rPr>
        <w:t xml:space="preserve">en </w:t>
      </w:r>
      <w:r w:rsidR="00787226" w:rsidRPr="00F92471">
        <w:rPr>
          <w:rFonts w:ascii="Times New Roman" w:hAnsi="Times New Roman" w:cs="Times New Roman"/>
          <w:bCs/>
          <w:sz w:val="24"/>
          <w:szCs w:val="24"/>
        </w:rPr>
        <w:t xml:space="preserve">la sociedad cubana actual </w:t>
      </w:r>
      <w:r w:rsidR="009F146A" w:rsidRPr="00F92471">
        <w:rPr>
          <w:rFonts w:ascii="Times New Roman" w:hAnsi="Times New Roman" w:cs="Times New Roman"/>
          <w:bCs/>
          <w:sz w:val="24"/>
          <w:szCs w:val="24"/>
        </w:rPr>
        <w:t xml:space="preserve">que para nada se encuentra </w:t>
      </w:r>
      <w:r w:rsidR="00787226" w:rsidRPr="00F92471">
        <w:rPr>
          <w:rFonts w:ascii="Times New Roman" w:hAnsi="Times New Roman" w:cs="Times New Roman"/>
          <w:bCs/>
          <w:sz w:val="24"/>
          <w:szCs w:val="24"/>
        </w:rPr>
        <w:t xml:space="preserve"> ajena a este gran desafío.</w:t>
      </w:r>
    </w:p>
    <w:p w:rsidR="00787226" w:rsidRPr="00906AF0" w:rsidRDefault="00942034" w:rsidP="00F92471">
      <w:pPr>
        <w:spacing w:after="0" w:line="360" w:lineRule="auto"/>
        <w:ind w:right="-71"/>
        <w:jc w:val="both"/>
        <w:rPr>
          <w:rFonts w:ascii="Times New Roman" w:eastAsia="Times New Roman" w:hAnsi="Times New Roman" w:cs="Times New Roman"/>
          <w:sz w:val="24"/>
          <w:szCs w:val="24"/>
          <w:lang w:eastAsia="es-ES"/>
        </w:rPr>
      </w:pPr>
      <w:r w:rsidRPr="00906AF0">
        <w:rPr>
          <w:rFonts w:ascii="Times New Roman" w:hAnsi="Times New Roman" w:cs="Times New Roman"/>
          <w:spacing w:val="-3"/>
          <w:sz w:val="24"/>
          <w:szCs w:val="24"/>
        </w:rPr>
        <w:lastRenderedPageBreak/>
        <w:t>Aprovechar</w:t>
      </w:r>
      <w:r w:rsidRPr="00906AF0">
        <w:rPr>
          <w:rFonts w:ascii="Times New Roman" w:eastAsia="Calibri" w:hAnsi="Times New Roman" w:cs="Times New Roman"/>
          <w:spacing w:val="-3"/>
          <w:sz w:val="24"/>
          <w:szCs w:val="24"/>
        </w:rPr>
        <w:t xml:space="preserve"> las potencialidades del proyecto social esencialmente humanista, potencialidades que deben ser desplegadas para la actividad cooperada y participación tanto de los decisores </w:t>
      </w:r>
      <w:r w:rsidR="005A193C" w:rsidRPr="00906AF0">
        <w:rPr>
          <w:rFonts w:ascii="Times New Roman" w:hAnsi="Times New Roman" w:cs="Times New Roman"/>
          <w:spacing w:val="-3"/>
          <w:sz w:val="24"/>
          <w:szCs w:val="24"/>
        </w:rPr>
        <w:t>como de los agentes socializadores</w:t>
      </w:r>
      <w:r w:rsidR="009F146A" w:rsidRPr="00906AF0">
        <w:rPr>
          <w:rFonts w:ascii="Times New Roman" w:hAnsi="Times New Roman" w:cs="Times New Roman"/>
          <w:spacing w:val="-3"/>
          <w:sz w:val="24"/>
          <w:szCs w:val="24"/>
        </w:rPr>
        <w:t>,</w:t>
      </w:r>
      <w:r w:rsidR="005A193C" w:rsidRPr="00906AF0">
        <w:rPr>
          <w:rFonts w:ascii="Times New Roman" w:hAnsi="Times New Roman" w:cs="Times New Roman"/>
          <w:spacing w:val="-3"/>
          <w:sz w:val="24"/>
          <w:szCs w:val="24"/>
        </w:rPr>
        <w:t xml:space="preserve"> es vital. </w:t>
      </w:r>
      <w:r w:rsidRPr="00906AF0">
        <w:rPr>
          <w:rFonts w:ascii="Times New Roman" w:eastAsia="Calibri" w:hAnsi="Times New Roman" w:cs="Times New Roman"/>
          <w:sz w:val="24"/>
          <w:szCs w:val="24"/>
        </w:rPr>
        <w:t xml:space="preserve">El sostenido perfeccionamiento de la sociedad junto a la actualización del modelo económico, basado en la planificación y no en el mercado, se convierte en un </w:t>
      </w:r>
      <w:r w:rsidR="00787226" w:rsidRPr="00906AF0">
        <w:rPr>
          <w:rFonts w:ascii="Times New Roman" w:eastAsia="Calibri" w:hAnsi="Times New Roman" w:cs="Times New Roman"/>
          <w:sz w:val="24"/>
          <w:szCs w:val="24"/>
        </w:rPr>
        <w:t xml:space="preserve">reto </w:t>
      </w:r>
      <w:r w:rsidRPr="00906AF0">
        <w:rPr>
          <w:rFonts w:ascii="Times New Roman" w:eastAsia="Calibri" w:hAnsi="Times New Roman" w:cs="Times New Roman"/>
          <w:sz w:val="24"/>
          <w:szCs w:val="24"/>
        </w:rPr>
        <w:t>permanente, y en una obligatoriedad la preservación de la igualdad de derechos e igualdad de oportunidad para todos los ciudadanos</w:t>
      </w:r>
      <w:r w:rsidR="00003F17" w:rsidRPr="00906AF0">
        <w:rPr>
          <w:rFonts w:ascii="Times New Roman" w:eastAsia="Calibri" w:hAnsi="Times New Roman" w:cs="Times New Roman"/>
          <w:sz w:val="24"/>
          <w:szCs w:val="24"/>
        </w:rPr>
        <w:t>.</w:t>
      </w:r>
    </w:p>
    <w:p w:rsidR="003F2DBE" w:rsidRPr="00906AF0" w:rsidRDefault="00942034" w:rsidP="00F92471">
      <w:pPr>
        <w:spacing w:after="0" w:line="360" w:lineRule="auto"/>
        <w:ind w:right="-71"/>
        <w:jc w:val="both"/>
        <w:rPr>
          <w:rFonts w:ascii="Times New Roman" w:eastAsia="Calibri" w:hAnsi="Times New Roman" w:cs="Times New Roman"/>
          <w:iCs/>
          <w:color w:val="000000"/>
          <w:sz w:val="24"/>
          <w:szCs w:val="24"/>
        </w:rPr>
      </w:pPr>
      <w:r w:rsidRPr="00906AF0">
        <w:rPr>
          <w:rFonts w:ascii="Times New Roman" w:eastAsia="Calibri" w:hAnsi="Times New Roman" w:cs="Times New Roman"/>
          <w:sz w:val="24"/>
          <w:szCs w:val="24"/>
        </w:rPr>
        <w:t xml:space="preserve">El país tiene condiciones sin precedentes para aspirar a </w:t>
      </w:r>
      <w:r w:rsidR="005A193C" w:rsidRPr="00906AF0">
        <w:rPr>
          <w:rFonts w:ascii="Times New Roman" w:hAnsi="Times New Roman" w:cs="Times New Roman"/>
          <w:sz w:val="24"/>
          <w:szCs w:val="24"/>
        </w:rPr>
        <w:t xml:space="preserve">hombres y mujeres </w:t>
      </w:r>
      <w:r w:rsidRPr="00906AF0">
        <w:rPr>
          <w:rFonts w:ascii="Times New Roman" w:eastAsia="Calibri" w:hAnsi="Times New Roman" w:cs="Times New Roman"/>
          <w:sz w:val="24"/>
          <w:szCs w:val="24"/>
        </w:rPr>
        <w:t>mejores, a pesar de sus difíciles condiciones económicas y los problemas sociales que aún subsisten. Muchas conquistas a las que aspiraría cualquier país subdesarrollado, en Cuba ya están logradas. El empeño ahora es no perder la vigencia del ideal posible de sociedad que se quiere, en pos de seguir construyendo y apostando a la esperanza d</w:t>
      </w:r>
      <w:r w:rsidR="005A193C" w:rsidRPr="00906AF0">
        <w:rPr>
          <w:rFonts w:ascii="Times New Roman" w:hAnsi="Times New Roman" w:cs="Times New Roman"/>
          <w:sz w:val="24"/>
          <w:szCs w:val="24"/>
        </w:rPr>
        <w:t xml:space="preserve">e relaciones cada vez más simétricas entre sus ciudadanos </w:t>
      </w:r>
      <w:r w:rsidRPr="00906AF0">
        <w:rPr>
          <w:rFonts w:ascii="Times New Roman" w:eastAsia="Calibri" w:hAnsi="Times New Roman" w:cs="Times New Roman"/>
          <w:sz w:val="24"/>
          <w:szCs w:val="24"/>
        </w:rPr>
        <w:t xml:space="preserve"> en un nuevo contexto histórico</w:t>
      </w:r>
      <w:r w:rsidRPr="00906AF0">
        <w:rPr>
          <w:rFonts w:ascii="Times New Roman" w:eastAsia="Calibri" w:hAnsi="Times New Roman" w:cs="Times New Roman"/>
          <w:iCs/>
          <w:color w:val="000000"/>
          <w:sz w:val="24"/>
          <w:szCs w:val="24"/>
        </w:rPr>
        <w:t xml:space="preserve">. Es apremiante </w:t>
      </w:r>
      <w:r w:rsidR="005A193C" w:rsidRPr="00906AF0">
        <w:rPr>
          <w:rFonts w:ascii="Times New Roman" w:hAnsi="Times New Roman" w:cs="Times New Roman"/>
          <w:iCs/>
          <w:color w:val="000000"/>
          <w:sz w:val="24"/>
          <w:szCs w:val="24"/>
        </w:rPr>
        <w:t>seguir perfeccionando la construcción de una</w:t>
      </w:r>
      <w:r w:rsidRPr="00906AF0">
        <w:rPr>
          <w:rFonts w:ascii="Times New Roman" w:eastAsia="Calibri" w:hAnsi="Times New Roman" w:cs="Times New Roman"/>
          <w:iCs/>
          <w:color w:val="000000"/>
          <w:sz w:val="24"/>
          <w:szCs w:val="24"/>
        </w:rPr>
        <w:t xml:space="preserve"> verdadera cultura de la igualdad, formar mujeres y hombres nuevos, cultos y libres, aptos para asumir con preparación,  responsabilidades y tareas en la pareja, en la familia, en la sociedad.</w:t>
      </w:r>
    </w:p>
    <w:p w:rsidR="003F2DBE" w:rsidRPr="00906AF0" w:rsidRDefault="003F2DBE" w:rsidP="00F92471">
      <w:pPr>
        <w:spacing w:after="0" w:line="360" w:lineRule="auto"/>
        <w:ind w:right="-71"/>
        <w:jc w:val="both"/>
        <w:rPr>
          <w:rFonts w:ascii="Times New Roman" w:hAnsi="Times New Roman" w:cs="Times New Roman"/>
          <w:b/>
          <w:sz w:val="24"/>
          <w:szCs w:val="24"/>
        </w:rPr>
      </w:pPr>
      <w:r w:rsidRPr="00906AF0">
        <w:rPr>
          <w:rFonts w:ascii="Times New Roman" w:hAnsi="Times New Roman" w:cs="Times New Roman"/>
          <w:b/>
          <w:sz w:val="24"/>
          <w:szCs w:val="24"/>
        </w:rPr>
        <w:t>5. Referencias bibliográficas</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Álvarez, M y otros. (2012). Relaciones de género en Cuba: las construcciones socio-culturales de lo femenino y lo masculino.  Perspectivas de cambio. Centro de Estudios de la Mujer. Federación de Mujeres Cubanas.</w:t>
      </w:r>
    </w:p>
    <w:p w:rsidR="00B77DE2" w:rsidRPr="00906AF0" w:rsidRDefault="00B77DE2" w:rsidP="00B22760">
      <w:pPr>
        <w:pStyle w:val="Prrafodelista"/>
        <w:numPr>
          <w:ilvl w:val="0"/>
          <w:numId w:val="11"/>
        </w:numPr>
        <w:spacing w:after="0" w:line="360" w:lineRule="auto"/>
        <w:ind w:right="-71"/>
        <w:jc w:val="both"/>
        <w:rPr>
          <w:rFonts w:ascii="Times New Roman" w:hAnsi="Times New Roman"/>
          <w:iCs/>
          <w:sz w:val="24"/>
          <w:szCs w:val="24"/>
        </w:rPr>
      </w:pPr>
      <w:r w:rsidRPr="00906AF0">
        <w:rPr>
          <w:rFonts w:ascii="Times New Roman" w:hAnsi="Times New Roman"/>
          <w:sz w:val="24"/>
          <w:szCs w:val="24"/>
        </w:rPr>
        <w:t>Arés, P.</w:t>
      </w:r>
      <w:r w:rsidRPr="00906AF0">
        <w:rPr>
          <w:rFonts w:ascii="Times New Roman" w:hAnsi="Times New Roman"/>
          <w:iCs/>
          <w:sz w:val="24"/>
          <w:szCs w:val="24"/>
        </w:rPr>
        <w:t xml:space="preserve"> (2000). ¿Conocemos el costo de ser hombre? La Habana: Editora Política.</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Castro, M. (2011). La educación sexual como política de Estado en Cuba desde 1959. Sexología y Sociedad, 17(45), 4-13.</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Delgado, R.C. (2010). La cualidad comunitaria y las formas históricas de masculinidades en el discurso periodístico del semanario Invasor, Ciego de Ávila. Tesis en opción al grado académico de Máster en Desarrollo Comunitario. Centro de Estudios Comunitarios</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 xml:space="preserve">Espina y otros. (2008). Desigualdades en la agenda. Historia y perspectivas. En M. I. </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Espina, M. (2010). Desarrollo, desigualdad y políticas sociales: acercamientos de una perspectiva compleja. La Habana: Publicaciones Acuario, Centro Félix Varela.</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lastRenderedPageBreak/>
        <w:t xml:space="preserve">González, J.C. (2002). Genero y masculinidad en Cuba: ¿El otro lado de una historia?. Revista Nueva Antropología, XYIII. No 61 </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Jiménez, A.  (1995). Igualdad. En Diez palabras clave sobre mujer. Compiladora Celia Amorós. Editorial Verbo Divino, España.   pp. 119-149</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Machado. Y. (2018). Factores de riesgo asociados a la masculinidad hegemónica: su prevención desde la participación social.  Revista Cubana de Genética Comunitaria (Vol. 12, No.1)</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Martínez. A. (2018). La paternidad. Visión desde una perspectiva biopsicosocial. Revista Cubana de Genética Comunitaria (Vol. 12, No.1)</w:t>
      </w:r>
    </w:p>
    <w:p w:rsidR="00B77DE2" w:rsidRPr="00906AF0" w:rsidRDefault="00B77DE2" w:rsidP="00B22760">
      <w:pPr>
        <w:pStyle w:val="Prrafodelista"/>
        <w:numPr>
          <w:ilvl w:val="0"/>
          <w:numId w:val="11"/>
        </w:numPr>
        <w:spacing w:after="0" w:line="360" w:lineRule="auto"/>
        <w:ind w:right="-71"/>
        <w:jc w:val="both"/>
        <w:rPr>
          <w:rFonts w:ascii="Times New Roman" w:hAnsi="Times New Roman"/>
          <w:sz w:val="24"/>
          <w:szCs w:val="24"/>
        </w:rPr>
      </w:pPr>
      <w:r w:rsidRPr="00906AF0">
        <w:rPr>
          <w:rFonts w:ascii="Times New Roman" w:hAnsi="Times New Roman"/>
          <w:sz w:val="24"/>
          <w:szCs w:val="24"/>
        </w:rPr>
        <w:t>Pereira, R. M. (2007). El derecho a la libre orientación sexual: un derecho sexual sin protección legal en Cuba. (Tesis de Maestría en Sexualidad). CENESEX. La Habana.</w:t>
      </w:r>
    </w:p>
    <w:p w:rsidR="00B77DE2" w:rsidRPr="00906AF0" w:rsidRDefault="00B77DE2" w:rsidP="00DF1BB9">
      <w:pPr>
        <w:numPr>
          <w:ilvl w:val="0"/>
          <w:numId w:val="11"/>
        </w:numPr>
        <w:spacing w:after="0" w:line="360" w:lineRule="auto"/>
        <w:jc w:val="both"/>
        <w:rPr>
          <w:rFonts w:ascii="Times New Roman" w:hAnsi="Times New Roman" w:cs="Times New Roman"/>
          <w:sz w:val="24"/>
          <w:szCs w:val="24"/>
          <w:lang w:val="es-MX"/>
        </w:rPr>
      </w:pPr>
      <w:r w:rsidRPr="00906AF0">
        <w:rPr>
          <w:rFonts w:ascii="Times New Roman" w:hAnsi="Times New Roman" w:cs="Times New Roman"/>
          <w:sz w:val="24"/>
          <w:szCs w:val="24"/>
          <w:lang w:val="es-MX"/>
        </w:rPr>
        <w:t>Rivero, R. (1998). Las Representaciones sociales del rol paterno. La realidad cubana actual. Implicaciones psico- socio política”. Tesis de opción al grado científico. Dr. en Ciencias Filosóficas</w:t>
      </w:r>
    </w:p>
    <w:p w:rsidR="00EE2814" w:rsidRPr="00906AF0" w:rsidRDefault="00EE2814" w:rsidP="00EE2814">
      <w:pPr>
        <w:numPr>
          <w:ilvl w:val="0"/>
          <w:numId w:val="11"/>
        </w:numPr>
        <w:spacing w:after="0" w:line="360" w:lineRule="auto"/>
        <w:jc w:val="both"/>
        <w:rPr>
          <w:rFonts w:ascii="Times New Roman" w:hAnsi="Times New Roman" w:cs="Times New Roman"/>
          <w:sz w:val="24"/>
          <w:szCs w:val="24"/>
        </w:rPr>
      </w:pPr>
      <w:r w:rsidRPr="00906AF0">
        <w:rPr>
          <w:rFonts w:ascii="Times New Roman" w:hAnsi="Times New Roman" w:cs="Times New Roman"/>
          <w:sz w:val="24"/>
          <w:szCs w:val="24"/>
          <w:lang w:val="es-MX"/>
        </w:rPr>
        <w:t>---------------------------</w:t>
      </w:r>
      <w:r w:rsidRPr="00906AF0">
        <w:rPr>
          <w:rFonts w:ascii="Times New Roman" w:hAnsi="Times New Roman" w:cs="Times New Roman"/>
          <w:bCs/>
          <w:sz w:val="24"/>
          <w:szCs w:val="24"/>
        </w:rPr>
        <w:t xml:space="preserve"> (compilador) “Pensar las masculinidades”. Editorial CENESEX. 2014</w:t>
      </w:r>
    </w:p>
    <w:p w:rsidR="00B77DE2" w:rsidRPr="00906AF0" w:rsidRDefault="00B77DE2" w:rsidP="00DF1BB9">
      <w:pPr>
        <w:numPr>
          <w:ilvl w:val="0"/>
          <w:numId w:val="11"/>
        </w:numPr>
        <w:spacing w:after="0" w:line="360" w:lineRule="auto"/>
        <w:jc w:val="both"/>
        <w:rPr>
          <w:rFonts w:ascii="Times New Roman" w:hAnsi="Times New Roman" w:cs="Times New Roman"/>
          <w:sz w:val="24"/>
          <w:szCs w:val="24"/>
        </w:rPr>
      </w:pPr>
      <w:r w:rsidRPr="00906AF0">
        <w:rPr>
          <w:rFonts w:ascii="Times New Roman" w:hAnsi="Times New Roman" w:cs="Times New Roman"/>
          <w:sz w:val="24"/>
          <w:szCs w:val="24"/>
        </w:rPr>
        <w:t xml:space="preserve">Rivero. R y </w:t>
      </w:r>
      <w:r w:rsidR="00EE2814" w:rsidRPr="00906AF0">
        <w:rPr>
          <w:rFonts w:ascii="Times New Roman" w:hAnsi="Times New Roman" w:cs="Times New Roman"/>
          <w:sz w:val="24"/>
          <w:szCs w:val="24"/>
        </w:rPr>
        <w:t>Hernández</w:t>
      </w:r>
      <w:r w:rsidRPr="00906AF0">
        <w:rPr>
          <w:rFonts w:ascii="Times New Roman" w:hAnsi="Times New Roman" w:cs="Times New Roman"/>
          <w:sz w:val="24"/>
          <w:szCs w:val="24"/>
        </w:rPr>
        <w:t xml:space="preserve"> Y. (2018). Lo masculino ¿Nocivo para la salud? Lo que plantean autores de Cuba y el extranjero. Revista Cubana de Genética Comunitaria (Vol. 12, No.1)</w:t>
      </w:r>
    </w:p>
    <w:p w:rsidR="00DF1BB9" w:rsidRPr="00906AF0" w:rsidRDefault="00DF1BB9" w:rsidP="00B77DE2">
      <w:pPr>
        <w:pStyle w:val="Prrafodelista"/>
        <w:spacing w:after="0" w:line="360" w:lineRule="auto"/>
        <w:ind w:right="-71"/>
        <w:jc w:val="both"/>
        <w:rPr>
          <w:rFonts w:ascii="Times New Roman" w:hAnsi="Times New Roman"/>
          <w:sz w:val="24"/>
          <w:szCs w:val="24"/>
        </w:rPr>
      </w:pPr>
    </w:p>
    <w:p w:rsidR="00E85E36" w:rsidRPr="00906AF0" w:rsidRDefault="00E85E36" w:rsidP="00B22760">
      <w:pPr>
        <w:spacing w:after="0" w:line="360" w:lineRule="auto"/>
        <w:ind w:left="360" w:right="-71"/>
        <w:jc w:val="both"/>
        <w:rPr>
          <w:rFonts w:ascii="Times New Roman" w:hAnsi="Times New Roman"/>
          <w:sz w:val="24"/>
          <w:szCs w:val="24"/>
        </w:rPr>
      </w:pPr>
      <w:r w:rsidRPr="00906AF0">
        <w:rPr>
          <w:rFonts w:ascii="Times New Roman" w:hAnsi="Times New Roman"/>
          <w:sz w:val="24"/>
          <w:szCs w:val="24"/>
        </w:rPr>
        <w:t>Sitios Web visitados</w:t>
      </w:r>
    </w:p>
    <w:p w:rsidR="00E85E36" w:rsidRPr="00906AF0" w:rsidRDefault="00E85E36" w:rsidP="00B22760">
      <w:pPr>
        <w:pStyle w:val="Prrafodelista"/>
        <w:numPr>
          <w:ilvl w:val="0"/>
          <w:numId w:val="11"/>
        </w:numPr>
        <w:spacing w:after="0" w:line="360" w:lineRule="auto"/>
        <w:ind w:right="-71"/>
        <w:jc w:val="both"/>
        <w:rPr>
          <w:rFonts w:ascii="Times New Roman" w:eastAsia="Times New Roman" w:hAnsi="Times New Roman"/>
          <w:bCs/>
          <w:sz w:val="24"/>
          <w:szCs w:val="24"/>
          <w:lang w:eastAsia="es-ES"/>
        </w:rPr>
      </w:pPr>
      <w:r w:rsidRPr="00906AF0">
        <w:rPr>
          <w:rFonts w:ascii="Times New Roman" w:hAnsi="Times New Roman"/>
          <w:sz w:val="24"/>
          <w:szCs w:val="24"/>
        </w:rPr>
        <w:t>-</w:t>
      </w:r>
      <w:hyperlink r:id="rId20" w:history="1">
        <w:r w:rsidRPr="00906AF0">
          <w:rPr>
            <w:rStyle w:val="Hipervnculo"/>
            <w:rFonts w:ascii="Times New Roman" w:eastAsia="Times New Roman" w:hAnsi="Times New Roman"/>
            <w:bCs/>
            <w:color w:val="auto"/>
            <w:sz w:val="24"/>
            <w:szCs w:val="24"/>
            <w:lang w:eastAsia="es-ES"/>
          </w:rPr>
          <w:t>http://www.unwomen.org/es/news/stories/2016/10/putting-gender-equality-at-the-heart-of-the-new-urban-agenda</w:t>
        </w:r>
      </w:hyperlink>
      <w:r w:rsidRPr="00906AF0">
        <w:rPr>
          <w:rFonts w:ascii="Times New Roman" w:hAnsi="Times New Roman"/>
          <w:sz w:val="24"/>
          <w:szCs w:val="24"/>
        </w:rPr>
        <w:t xml:space="preserve">. “La igualdad de género, protagonista de la Nueva Agenda Urbana”. </w:t>
      </w:r>
      <w:r w:rsidRPr="00906AF0">
        <w:rPr>
          <w:rFonts w:ascii="Times New Roman" w:eastAsia="Times New Roman" w:hAnsi="Times New Roman"/>
          <w:bCs/>
          <w:sz w:val="24"/>
          <w:szCs w:val="24"/>
          <w:lang w:eastAsia="es-ES"/>
        </w:rPr>
        <w:t>ONU Mujeres en Hábitat III.</w:t>
      </w:r>
    </w:p>
    <w:p w:rsidR="0000646B" w:rsidRPr="00906AF0" w:rsidRDefault="00E85E36" w:rsidP="00B22760">
      <w:pPr>
        <w:pStyle w:val="NormalWeb"/>
        <w:numPr>
          <w:ilvl w:val="0"/>
          <w:numId w:val="11"/>
        </w:numPr>
        <w:spacing w:line="360" w:lineRule="auto"/>
        <w:jc w:val="both"/>
        <w:rPr>
          <w:bCs/>
          <w:kern w:val="36"/>
        </w:rPr>
      </w:pPr>
      <w:r w:rsidRPr="00906AF0">
        <w:rPr>
          <w:bCs/>
        </w:rPr>
        <w:t>-</w:t>
      </w:r>
      <w:hyperlink r:id="rId21" w:history="1">
        <w:r w:rsidRPr="00906AF0">
          <w:rPr>
            <w:rStyle w:val="Hipervnculo"/>
            <w:color w:val="auto"/>
          </w:rPr>
          <w:t>http://www.cinu.mx/noticias/cuba/la-igualdad-de-genero-al-centr/</w:t>
        </w:r>
      </w:hyperlink>
      <w:r w:rsidRPr="00906AF0">
        <w:rPr>
          <w:bCs/>
          <w:kern w:val="36"/>
        </w:rPr>
        <w:t>CINU (Centro de Información de Naciones Unidas). “La igualdad de género al centro de la Agenda 2030”.</w:t>
      </w:r>
    </w:p>
    <w:p w:rsidR="0000646B" w:rsidRPr="00906AF0" w:rsidRDefault="0000646B" w:rsidP="00B22760">
      <w:pPr>
        <w:pStyle w:val="NormalWeb"/>
        <w:numPr>
          <w:ilvl w:val="0"/>
          <w:numId w:val="11"/>
        </w:numPr>
        <w:spacing w:line="360" w:lineRule="auto"/>
        <w:jc w:val="both"/>
        <w:rPr>
          <w:bCs/>
          <w:kern w:val="36"/>
        </w:rPr>
      </w:pPr>
      <w:r w:rsidRPr="00906AF0">
        <w:rPr>
          <w:bCs/>
          <w:kern w:val="36"/>
        </w:rPr>
        <w:t>-</w:t>
      </w:r>
      <w:hyperlink r:id="rId22" w:history="1">
        <w:r w:rsidRPr="00906AF0">
          <w:rPr>
            <w:u w:val="single"/>
          </w:rPr>
          <w:t>http://habitat3.org/about</w:t>
        </w:r>
      </w:hyperlink>
      <w:r w:rsidRPr="00906AF0">
        <w:t>. “Hábitat III (2016)”</w:t>
      </w:r>
    </w:p>
    <w:p w:rsidR="00E85E36" w:rsidRPr="00826F92" w:rsidRDefault="00E85E36" w:rsidP="00F92471">
      <w:pPr>
        <w:spacing w:after="0" w:line="360" w:lineRule="auto"/>
        <w:ind w:right="-71"/>
        <w:jc w:val="both"/>
        <w:rPr>
          <w:rFonts w:ascii="Times New Roman" w:eastAsia="Calibri" w:hAnsi="Times New Roman" w:cs="Times New Roman"/>
          <w:iCs/>
          <w:color w:val="000000"/>
          <w:sz w:val="24"/>
          <w:szCs w:val="24"/>
        </w:rPr>
      </w:pPr>
    </w:p>
    <w:sectPr w:rsidR="00E85E36" w:rsidRPr="00826F92" w:rsidSect="00777D4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37B4" w:rsidRDefault="00B137B4" w:rsidP="000C780A">
      <w:pPr>
        <w:spacing w:after="0" w:line="240" w:lineRule="auto"/>
      </w:pPr>
      <w:r>
        <w:separator/>
      </w:r>
    </w:p>
  </w:endnote>
  <w:endnote w:type="continuationSeparator" w:id="0">
    <w:p w:rsidR="00B137B4" w:rsidRDefault="00B137B4" w:rsidP="000C78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37B4" w:rsidRDefault="00B137B4" w:rsidP="000C780A">
      <w:pPr>
        <w:spacing w:after="0" w:line="240" w:lineRule="auto"/>
      </w:pPr>
      <w:r>
        <w:separator/>
      </w:r>
    </w:p>
  </w:footnote>
  <w:footnote w:type="continuationSeparator" w:id="0">
    <w:p w:rsidR="00B137B4" w:rsidRDefault="00B137B4" w:rsidP="000C780A">
      <w:pPr>
        <w:spacing w:after="0" w:line="240" w:lineRule="auto"/>
      </w:pPr>
      <w:r>
        <w:continuationSeparator/>
      </w:r>
    </w:p>
  </w:footnote>
  <w:footnote w:id="1">
    <w:p w:rsidR="00B948CF" w:rsidRDefault="00B948CF">
      <w:pPr>
        <w:pStyle w:val="Textonotapie"/>
      </w:pPr>
      <w:r>
        <w:rPr>
          <w:rStyle w:val="Refdenotaalpie"/>
        </w:rPr>
        <w:footnoteRef/>
      </w:r>
      <w:r>
        <w:t xml:space="preserve"> </w:t>
      </w:r>
      <w:r w:rsidRPr="00F92471">
        <w:rPr>
          <w:rFonts w:ascii="Times New Roman" w:eastAsia="Times New Roman" w:hAnsi="Times New Roman" w:cs="Times New Roman"/>
          <w:bCs/>
          <w:sz w:val="24"/>
          <w:szCs w:val="24"/>
          <w:lang w:eastAsia="es-MX"/>
        </w:rPr>
        <w:t>Yanesy de la Caridad Serrano Lorenzo</w:t>
      </w:r>
      <w:r>
        <w:rPr>
          <w:rFonts w:ascii="Times New Roman" w:eastAsia="Times New Roman" w:hAnsi="Times New Roman" w:cs="Times New Roman"/>
          <w:bCs/>
          <w:sz w:val="24"/>
          <w:szCs w:val="24"/>
          <w:lang w:eastAsia="es-MX"/>
        </w:rPr>
        <w:t>. Universidad Central “Marta Abreu” de Las Villas, Cuba, yanesy@uclv.edu.cu</w:t>
      </w:r>
    </w:p>
  </w:footnote>
  <w:footnote w:id="2">
    <w:p w:rsidR="00A269E1" w:rsidRDefault="00A269E1" w:rsidP="00A269E1">
      <w:pPr>
        <w:spacing w:after="0" w:line="240" w:lineRule="auto"/>
        <w:ind w:right="-74"/>
        <w:jc w:val="both"/>
        <w:rPr>
          <w:rFonts w:ascii="Times New Roman" w:hAnsi="Times New Roman" w:cs="Times New Roman"/>
          <w:bCs/>
          <w:sz w:val="16"/>
          <w:szCs w:val="16"/>
        </w:rPr>
      </w:pPr>
      <w:r w:rsidRPr="00E3414A">
        <w:rPr>
          <w:rStyle w:val="Refdenotaalpie"/>
          <w:sz w:val="16"/>
          <w:szCs w:val="16"/>
        </w:rPr>
        <w:footnoteRef/>
      </w:r>
      <w:r w:rsidRPr="00E3414A">
        <w:rPr>
          <w:rFonts w:ascii="Times New Roman" w:hAnsi="Times New Roman" w:cs="Times New Roman"/>
          <w:bCs/>
          <w:sz w:val="16"/>
          <w:szCs w:val="16"/>
        </w:rPr>
        <w:t>-</w:t>
      </w:r>
      <w:r w:rsidRPr="00E3414A">
        <w:rPr>
          <w:rFonts w:ascii="Times New Roman" w:eastAsia="Times New Roman" w:hAnsi="Times New Roman" w:cs="Times New Roman"/>
          <w:color w:val="000000"/>
          <w:sz w:val="16"/>
          <w:szCs w:val="16"/>
          <w:lang w:eastAsia="es-ES"/>
        </w:rPr>
        <w:t>América Latina es una de las regiones donde se han registrado más casos de feminicidios en los últimos años. Solamente en 2017 la Comisión Económica para América Latina y el Caribe (CEPAL) contabilizó 2.795 crímenes contra las mujeres.</w:t>
      </w:r>
    </w:p>
    <w:p w:rsidR="00A269E1" w:rsidRDefault="00A269E1" w:rsidP="00A269E1">
      <w:pPr>
        <w:spacing w:after="0" w:line="240" w:lineRule="auto"/>
        <w:ind w:right="-74"/>
        <w:jc w:val="both"/>
        <w:rPr>
          <w:rFonts w:ascii="Times New Roman" w:hAnsi="Times New Roman" w:cs="Times New Roman"/>
          <w:bCs/>
          <w:sz w:val="16"/>
          <w:szCs w:val="16"/>
        </w:rPr>
      </w:pPr>
      <w:r w:rsidRPr="00E3414A">
        <w:rPr>
          <w:rFonts w:ascii="Times New Roman" w:hAnsi="Times New Roman" w:cs="Times New Roman"/>
          <w:bCs/>
          <w:sz w:val="16"/>
          <w:szCs w:val="16"/>
        </w:rPr>
        <w:t>-</w:t>
      </w:r>
      <w:r w:rsidRPr="00E3414A">
        <w:rPr>
          <w:rFonts w:ascii="Times New Roman" w:eastAsia="Times New Roman" w:hAnsi="Times New Roman" w:cs="Times New Roman"/>
          <w:color w:val="000000"/>
          <w:sz w:val="16"/>
          <w:szCs w:val="16"/>
          <w:lang w:eastAsia="es-ES"/>
        </w:rPr>
        <w:t xml:space="preserve">Informa CEPAL que la primera semana de 2019 se han contabilizado </w:t>
      </w:r>
      <w:r w:rsidRPr="00E3414A">
        <w:rPr>
          <w:rFonts w:ascii="Times New Roman" w:eastAsia="Times New Roman" w:hAnsi="Times New Roman" w:cs="Times New Roman"/>
          <w:color w:val="000000"/>
          <w:sz w:val="16"/>
          <w:szCs w:val="16"/>
          <w:lang w:eastAsia="es-ES"/>
        </w:rPr>
        <w:br/>
        <w:t xml:space="preserve">tres </w:t>
      </w:r>
      <w:r w:rsidR="004664EF">
        <w:rPr>
          <w:rFonts w:ascii="Times New Roman" w:eastAsia="Times New Roman" w:hAnsi="Times New Roman" w:cs="Times New Roman"/>
          <w:color w:val="000000"/>
          <w:sz w:val="16"/>
          <w:szCs w:val="16"/>
          <w:lang w:eastAsia="es-ES"/>
        </w:rPr>
        <w:t>asesinatos ocurridos en Bolivia.</w:t>
      </w:r>
    </w:p>
    <w:p w:rsidR="00A269E1" w:rsidRPr="00E3414A" w:rsidRDefault="00A269E1" w:rsidP="00A269E1">
      <w:pPr>
        <w:spacing w:after="0" w:line="240" w:lineRule="auto"/>
        <w:ind w:right="-74"/>
        <w:jc w:val="both"/>
        <w:rPr>
          <w:rFonts w:ascii="Times New Roman" w:hAnsi="Times New Roman" w:cs="Times New Roman"/>
          <w:bCs/>
          <w:sz w:val="16"/>
          <w:szCs w:val="16"/>
        </w:rPr>
      </w:pPr>
      <w:r w:rsidRPr="00E3414A">
        <w:rPr>
          <w:rFonts w:ascii="Times New Roman" w:hAnsi="Times New Roman" w:cs="Times New Roman"/>
          <w:bCs/>
          <w:sz w:val="16"/>
          <w:szCs w:val="16"/>
        </w:rPr>
        <w:t>-</w:t>
      </w:r>
      <w:r w:rsidR="006D68F9">
        <w:rPr>
          <w:rFonts w:ascii="Times New Roman" w:eastAsia="Times New Roman" w:hAnsi="Times New Roman" w:cs="Times New Roman"/>
          <w:color w:val="000000"/>
          <w:sz w:val="16"/>
          <w:szCs w:val="16"/>
          <w:lang w:eastAsia="es-ES"/>
        </w:rPr>
        <w:t>V</w:t>
      </w:r>
      <w:r w:rsidRPr="00E3414A">
        <w:rPr>
          <w:rFonts w:ascii="Times New Roman" w:eastAsia="Times New Roman" w:hAnsi="Times New Roman" w:cs="Times New Roman"/>
          <w:color w:val="000000"/>
          <w:sz w:val="16"/>
          <w:szCs w:val="16"/>
          <w:lang w:eastAsia="es-ES"/>
        </w:rPr>
        <w:t>iolación de una menor de edad, de 14 años, en la ciudad argentina de Miramar (sureste). Los agresores, cinco hombres entre los 21 y 25 años de edad, fueron detenidos por la Policía y acusados de "abuso sexual agravado con acceso carnal" por la Fiscalía.</w:t>
      </w:r>
    </w:p>
    <w:p w:rsidR="00A269E1" w:rsidRPr="00E3414A" w:rsidRDefault="00A269E1" w:rsidP="00A269E1">
      <w:pPr>
        <w:spacing w:after="0" w:line="240" w:lineRule="auto"/>
        <w:ind w:right="-74"/>
        <w:jc w:val="both"/>
        <w:rPr>
          <w:rFonts w:ascii="Times New Roman" w:eastAsia="Times New Roman" w:hAnsi="Times New Roman" w:cs="Times New Roman"/>
          <w:color w:val="000000"/>
          <w:sz w:val="16"/>
          <w:szCs w:val="16"/>
          <w:lang w:eastAsia="es-ES"/>
        </w:rPr>
      </w:pPr>
      <w:r w:rsidRPr="00E3414A">
        <w:rPr>
          <w:rFonts w:ascii="Times New Roman" w:hAnsi="Times New Roman" w:cs="Times New Roman"/>
          <w:bCs/>
          <w:sz w:val="16"/>
          <w:szCs w:val="16"/>
        </w:rPr>
        <w:t>-</w:t>
      </w:r>
      <w:r w:rsidRPr="00E3414A">
        <w:rPr>
          <w:rFonts w:ascii="Times New Roman" w:eastAsia="Times New Roman" w:hAnsi="Times New Roman" w:cs="Times New Roman"/>
          <w:color w:val="000000"/>
          <w:sz w:val="16"/>
          <w:szCs w:val="16"/>
          <w:lang w:eastAsia="es-ES"/>
        </w:rPr>
        <w:t>En Chile, en Puerto Montt (sur del país), fue asesinada una mujer de 56 años a manos de su pareja, que posteriormente se suicidó,</w:t>
      </w:r>
    </w:p>
    <w:p w:rsidR="00A269E1" w:rsidRPr="00E3414A" w:rsidRDefault="00A269E1" w:rsidP="00A269E1">
      <w:pPr>
        <w:spacing w:after="0" w:line="240" w:lineRule="auto"/>
        <w:ind w:right="-74"/>
        <w:jc w:val="both"/>
        <w:rPr>
          <w:rFonts w:ascii="Times New Roman" w:eastAsia="Times New Roman" w:hAnsi="Times New Roman" w:cs="Times New Roman"/>
          <w:color w:val="000000"/>
          <w:sz w:val="16"/>
          <w:szCs w:val="16"/>
          <w:lang w:eastAsia="es-ES"/>
        </w:rPr>
      </w:pPr>
      <w:r w:rsidRPr="00E3414A">
        <w:rPr>
          <w:rFonts w:ascii="Times New Roman" w:eastAsia="Times New Roman" w:hAnsi="Times New Roman" w:cs="Times New Roman"/>
          <w:color w:val="000000"/>
          <w:sz w:val="16"/>
          <w:szCs w:val="16"/>
          <w:lang w:eastAsia="es-ES"/>
        </w:rPr>
        <w:t>-</w:t>
      </w:r>
      <w:r w:rsidRPr="00E3414A">
        <w:rPr>
          <w:rFonts w:ascii="Times New Roman" w:eastAsia="Times New Roman" w:hAnsi="Times New Roman" w:cs="Times New Roman"/>
          <w:sz w:val="16"/>
          <w:szCs w:val="16"/>
          <w:lang w:eastAsia="es-ES"/>
        </w:rPr>
        <w:t>En Londres, un estudio de 2012 reveló que el 43 por ciento de las mujeres jóvenes había sufrido algún tipo de acoso en la calle durante el año 2011, y, en Port Moresby, un estudio de alcance realizado por ONU Mujeres indicó que más del 90 por ciento de las mujeres y las niñas había sufrido algún tipo de violencia sexual al acceder al transporte público,</w:t>
      </w:r>
    </w:p>
    <w:p w:rsidR="00A269E1" w:rsidRPr="00E3414A" w:rsidRDefault="00A269E1" w:rsidP="00A269E1">
      <w:pPr>
        <w:spacing w:after="0" w:line="240" w:lineRule="auto"/>
        <w:ind w:right="-74"/>
        <w:jc w:val="both"/>
        <w:rPr>
          <w:rFonts w:ascii="Times New Roman" w:eastAsia="Times New Roman" w:hAnsi="Times New Roman" w:cs="Times New Roman"/>
          <w:color w:val="000000"/>
          <w:sz w:val="16"/>
          <w:szCs w:val="16"/>
          <w:lang w:eastAsia="es-ES"/>
        </w:rPr>
      </w:pPr>
      <w:r w:rsidRPr="00E3414A">
        <w:rPr>
          <w:rFonts w:ascii="Times New Roman" w:eastAsia="Times New Roman" w:hAnsi="Times New Roman" w:cs="Times New Roman"/>
          <w:color w:val="000000"/>
          <w:sz w:val="16"/>
          <w:szCs w:val="16"/>
          <w:lang w:eastAsia="es-ES"/>
        </w:rPr>
        <w:t>-El Informe Global sobre Trata de Personas 2018 realizado por la Oficina de las Naciones Unidas contra la Droga y el Delito (UNODC), presentado e</w:t>
      </w:r>
      <w:r>
        <w:rPr>
          <w:rFonts w:ascii="Times New Roman" w:eastAsia="Times New Roman" w:hAnsi="Times New Roman" w:cs="Times New Roman"/>
          <w:color w:val="000000"/>
          <w:sz w:val="16"/>
          <w:szCs w:val="16"/>
          <w:lang w:eastAsia="es-ES"/>
        </w:rPr>
        <w:t xml:space="preserve">l 7 de enero </w:t>
      </w:r>
      <w:r w:rsidRPr="00E3414A">
        <w:rPr>
          <w:rFonts w:ascii="Times New Roman" w:eastAsia="Times New Roman" w:hAnsi="Times New Roman" w:cs="Times New Roman"/>
          <w:color w:val="000000"/>
          <w:sz w:val="16"/>
          <w:szCs w:val="16"/>
          <w:lang w:eastAsia="es-ES"/>
        </w:rPr>
        <w:t xml:space="preserve">en Viena, Austria, muestra que el 70% </w:t>
      </w:r>
      <w:r>
        <w:rPr>
          <w:rFonts w:ascii="Times New Roman" w:eastAsia="Times New Roman" w:hAnsi="Times New Roman" w:cs="Times New Roman"/>
          <w:color w:val="000000"/>
          <w:sz w:val="16"/>
          <w:szCs w:val="16"/>
          <w:lang w:eastAsia="es-ES"/>
        </w:rPr>
        <w:t xml:space="preserve">de las víctimas </w:t>
      </w:r>
      <w:r w:rsidRPr="00E3414A">
        <w:rPr>
          <w:rFonts w:ascii="Times New Roman" w:eastAsia="Times New Roman" w:hAnsi="Times New Roman" w:cs="Times New Roman"/>
          <w:color w:val="000000"/>
          <w:sz w:val="16"/>
          <w:szCs w:val="16"/>
          <w:lang w:eastAsia="es-ES"/>
        </w:rPr>
        <w:t>de trata de personas detectadas en todo</w:t>
      </w:r>
      <w:r>
        <w:rPr>
          <w:rFonts w:ascii="Times New Roman" w:eastAsia="Times New Roman" w:hAnsi="Times New Roman" w:cs="Times New Roman"/>
          <w:color w:val="000000"/>
          <w:sz w:val="16"/>
          <w:szCs w:val="16"/>
          <w:lang w:eastAsia="es-ES"/>
        </w:rPr>
        <w:t xml:space="preserve"> el mundo pertenecen al género </w:t>
      </w:r>
      <w:r w:rsidRPr="00E3414A">
        <w:rPr>
          <w:rFonts w:ascii="Times New Roman" w:eastAsia="Times New Roman" w:hAnsi="Times New Roman" w:cs="Times New Roman"/>
          <w:color w:val="000000"/>
          <w:sz w:val="16"/>
          <w:szCs w:val="16"/>
          <w:lang w:eastAsia="es-ES"/>
        </w:rPr>
        <w:t xml:space="preserve">femenino. Una cifra cercana a la </w:t>
      </w:r>
      <w:r>
        <w:rPr>
          <w:rFonts w:ascii="Times New Roman" w:eastAsia="Times New Roman" w:hAnsi="Times New Roman" w:cs="Times New Roman"/>
          <w:color w:val="000000"/>
          <w:sz w:val="16"/>
          <w:szCs w:val="16"/>
          <w:lang w:eastAsia="es-ES"/>
        </w:rPr>
        <w:t xml:space="preserve">mitad son mujeres, mientas que </w:t>
      </w:r>
      <w:r w:rsidRPr="00E3414A">
        <w:rPr>
          <w:rFonts w:ascii="Times New Roman" w:eastAsia="Times New Roman" w:hAnsi="Times New Roman" w:cs="Times New Roman"/>
          <w:color w:val="000000"/>
          <w:sz w:val="16"/>
          <w:szCs w:val="16"/>
          <w:lang w:eastAsia="es-ES"/>
        </w:rPr>
        <w:t>las niñas representan u</w:t>
      </w:r>
      <w:r>
        <w:rPr>
          <w:rFonts w:ascii="Times New Roman" w:eastAsia="Times New Roman" w:hAnsi="Times New Roman" w:cs="Times New Roman"/>
          <w:color w:val="000000"/>
          <w:sz w:val="16"/>
          <w:szCs w:val="16"/>
          <w:lang w:eastAsia="es-ES"/>
        </w:rPr>
        <w:t xml:space="preserve">n quinto de todas las víctimas </w:t>
      </w:r>
      <w:r w:rsidRPr="00E3414A">
        <w:rPr>
          <w:rFonts w:ascii="Times New Roman" w:eastAsia="Times New Roman" w:hAnsi="Times New Roman" w:cs="Times New Roman"/>
          <w:color w:val="000000"/>
          <w:sz w:val="16"/>
          <w:szCs w:val="16"/>
          <w:lang w:eastAsia="es-ES"/>
        </w:rPr>
        <w:t>a nivel mundial y este número continúa aumentando. La explotación sexual continúa siendo el principal fin de la trata de personas, representando el 59%</w:t>
      </w:r>
      <w:r>
        <w:rPr>
          <w:rFonts w:ascii="Times New Roman" w:eastAsia="Times New Roman" w:hAnsi="Times New Roman" w:cs="Times New Roman"/>
          <w:color w:val="000000"/>
          <w:sz w:val="16"/>
          <w:szCs w:val="16"/>
          <w:lang w:eastAsia="es-ES"/>
        </w:rPr>
        <w:t xml:space="preserve">, mientras </w:t>
      </w:r>
      <w:r w:rsidRPr="00E3414A">
        <w:rPr>
          <w:rFonts w:ascii="Times New Roman" w:eastAsia="Times New Roman" w:hAnsi="Times New Roman" w:cs="Times New Roman"/>
          <w:color w:val="000000"/>
          <w:sz w:val="16"/>
          <w:szCs w:val="16"/>
          <w:lang w:eastAsia="es-ES"/>
        </w:rPr>
        <w:t xml:space="preserve">que los trabajos forzados equivalen al 34% de los casos </w:t>
      </w:r>
      <w:r w:rsidRPr="00E3414A">
        <w:rPr>
          <w:rFonts w:ascii="Times New Roman" w:eastAsia="Times New Roman" w:hAnsi="Times New Roman" w:cs="Times New Roman"/>
          <w:color w:val="000000"/>
          <w:sz w:val="16"/>
          <w:szCs w:val="16"/>
          <w:lang w:eastAsia="es-ES"/>
        </w:rPr>
        <w:br/>
        <w:t>detectados. Para las niñas y los niños se detectó un patrón diferente. Mientras que los niños son mayormente víctimas de trata de personas con fines de trabajos forzados (50 %), muchos son también víctimas de explotación sexual (27 %) y otras formas</w:t>
      </w:r>
      <w:r>
        <w:rPr>
          <w:rFonts w:ascii="Times New Roman" w:eastAsia="Times New Roman" w:hAnsi="Times New Roman" w:cs="Times New Roman"/>
          <w:color w:val="000000"/>
          <w:sz w:val="16"/>
          <w:szCs w:val="16"/>
          <w:lang w:eastAsia="es-ES"/>
        </w:rPr>
        <w:t xml:space="preserve"> de</w:t>
      </w:r>
      <w:r w:rsidR="006D68F9">
        <w:rPr>
          <w:rFonts w:ascii="Times New Roman" w:eastAsia="Times New Roman" w:hAnsi="Times New Roman" w:cs="Times New Roman"/>
          <w:color w:val="000000"/>
          <w:sz w:val="16"/>
          <w:szCs w:val="16"/>
          <w:lang w:eastAsia="es-ES"/>
        </w:rPr>
        <w:t xml:space="preserve"> </w:t>
      </w:r>
      <w:r w:rsidRPr="00E3414A">
        <w:rPr>
          <w:rFonts w:ascii="Times New Roman" w:eastAsia="Times New Roman" w:hAnsi="Times New Roman" w:cs="Times New Roman"/>
          <w:color w:val="000000"/>
          <w:sz w:val="16"/>
          <w:szCs w:val="16"/>
          <w:lang w:eastAsia="es-ES"/>
        </w:rPr>
        <w:t>explotación como mendicidad forzada, niños soldados, y actividades criminales forzadas. Las niñas fueron víctimas de explotación sexual en 72%</w:t>
      </w:r>
      <w:r>
        <w:rPr>
          <w:rFonts w:ascii="Times New Roman" w:eastAsia="Times New Roman" w:hAnsi="Times New Roman" w:cs="Times New Roman"/>
          <w:color w:val="000000"/>
          <w:sz w:val="16"/>
          <w:szCs w:val="16"/>
          <w:lang w:eastAsia="es-ES"/>
        </w:rPr>
        <w:t xml:space="preserve"> </w:t>
      </w:r>
      <w:r w:rsidRPr="00E3414A">
        <w:rPr>
          <w:rFonts w:ascii="Times New Roman" w:eastAsia="Times New Roman" w:hAnsi="Times New Roman" w:cs="Times New Roman"/>
          <w:color w:val="000000"/>
          <w:sz w:val="16"/>
          <w:szCs w:val="16"/>
          <w:lang w:eastAsia="es-ES"/>
        </w:rPr>
        <w:t xml:space="preserve">de las ocasiones, y de trabajos forzados en 21% </w:t>
      </w:r>
      <w:r>
        <w:rPr>
          <w:rFonts w:ascii="Times New Roman" w:eastAsia="Times New Roman" w:hAnsi="Times New Roman" w:cs="Times New Roman"/>
          <w:color w:val="000000"/>
          <w:sz w:val="16"/>
          <w:szCs w:val="16"/>
          <w:lang w:eastAsia="es-ES"/>
        </w:rPr>
        <w:t xml:space="preserve">de los </w:t>
      </w:r>
      <w:r w:rsidRPr="00E3414A">
        <w:rPr>
          <w:rFonts w:ascii="Times New Roman" w:eastAsia="Times New Roman" w:hAnsi="Times New Roman" w:cs="Times New Roman"/>
          <w:color w:val="000000"/>
          <w:sz w:val="16"/>
          <w:szCs w:val="16"/>
          <w:lang w:eastAsia="es-ES"/>
        </w:rPr>
        <w:t xml:space="preserve">casos detectados. El informe señala que el porcentaje de víctimas domésticas identificadas -personas victimizadas dentro de su propio país- se ha duplicado de 27 % 2010, a 58% en 2016. </w:t>
      </w:r>
    </w:p>
    <w:p w:rsidR="00A269E1" w:rsidRDefault="00A269E1" w:rsidP="00A269E1">
      <w:pPr>
        <w:pStyle w:val="Textonotapie"/>
        <w:jc w:val="both"/>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31FF0"/>
    <w:multiLevelType w:val="hybridMultilevel"/>
    <w:tmpl w:val="DC787A42"/>
    <w:lvl w:ilvl="0" w:tplc="A9F2273E">
      <w:start w:val="1"/>
      <w:numFmt w:val="bullet"/>
      <w:lvlText w:val="•"/>
      <w:lvlJc w:val="left"/>
      <w:pPr>
        <w:tabs>
          <w:tab w:val="num" w:pos="720"/>
        </w:tabs>
        <w:ind w:left="720" w:hanging="360"/>
      </w:pPr>
      <w:rPr>
        <w:rFonts w:ascii="Times New Roman" w:hAnsi="Times New Roman" w:hint="default"/>
      </w:rPr>
    </w:lvl>
    <w:lvl w:ilvl="1" w:tplc="EB628FA4" w:tentative="1">
      <w:start w:val="1"/>
      <w:numFmt w:val="bullet"/>
      <w:lvlText w:val="•"/>
      <w:lvlJc w:val="left"/>
      <w:pPr>
        <w:tabs>
          <w:tab w:val="num" w:pos="1440"/>
        </w:tabs>
        <w:ind w:left="1440" w:hanging="360"/>
      </w:pPr>
      <w:rPr>
        <w:rFonts w:ascii="Times New Roman" w:hAnsi="Times New Roman" w:hint="default"/>
      </w:rPr>
    </w:lvl>
    <w:lvl w:ilvl="2" w:tplc="FC4A63D2" w:tentative="1">
      <w:start w:val="1"/>
      <w:numFmt w:val="bullet"/>
      <w:lvlText w:val="•"/>
      <w:lvlJc w:val="left"/>
      <w:pPr>
        <w:tabs>
          <w:tab w:val="num" w:pos="2160"/>
        </w:tabs>
        <w:ind w:left="2160" w:hanging="360"/>
      </w:pPr>
      <w:rPr>
        <w:rFonts w:ascii="Times New Roman" w:hAnsi="Times New Roman" w:hint="default"/>
      </w:rPr>
    </w:lvl>
    <w:lvl w:ilvl="3" w:tplc="ED2C5728" w:tentative="1">
      <w:start w:val="1"/>
      <w:numFmt w:val="bullet"/>
      <w:lvlText w:val="•"/>
      <w:lvlJc w:val="left"/>
      <w:pPr>
        <w:tabs>
          <w:tab w:val="num" w:pos="2880"/>
        </w:tabs>
        <w:ind w:left="2880" w:hanging="360"/>
      </w:pPr>
      <w:rPr>
        <w:rFonts w:ascii="Times New Roman" w:hAnsi="Times New Roman" w:hint="default"/>
      </w:rPr>
    </w:lvl>
    <w:lvl w:ilvl="4" w:tplc="0140618A" w:tentative="1">
      <w:start w:val="1"/>
      <w:numFmt w:val="bullet"/>
      <w:lvlText w:val="•"/>
      <w:lvlJc w:val="left"/>
      <w:pPr>
        <w:tabs>
          <w:tab w:val="num" w:pos="3600"/>
        </w:tabs>
        <w:ind w:left="3600" w:hanging="360"/>
      </w:pPr>
      <w:rPr>
        <w:rFonts w:ascii="Times New Roman" w:hAnsi="Times New Roman" w:hint="default"/>
      </w:rPr>
    </w:lvl>
    <w:lvl w:ilvl="5" w:tplc="73B465DC" w:tentative="1">
      <w:start w:val="1"/>
      <w:numFmt w:val="bullet"/>
      <w:lvlText w:val="•"/>
      <w:lvlJc w:val="left"/>
      <w:pPr>
        <w:tabs>
          <w:tab w:val="num" w:pos="4320"/>
        </w:tabs>
        <w:ind w:left="4320" w:hanging="360"/>
      </w:pPr>
      <w:rPr>
        <w:rFonts w:ascii="Times New Roman" w:hAnsi="Times New Roman" w:hint="default"/>
      </w:rPr>
    </w:lvl>
    <w:lvl w:ilvl="6" w:tplc="1C16C9F6" w:tentative="1">
      <w:start w:val="1"/>
      <w:numFmt w:val="bullet"/>
      <w:lvlText w:val="•"/>
      <w:lvlJc w:val="left"/>
      <w:pPr>
        <w:tabs>
          <w:tab w:val="num" w:pos="5040"/>
        </w:tabs>
        <w:ind w:left="5040" w:hanging="360"/>
      </w:pPr>
      <w:rPr>
        <w:rFonts w:ascii="Times New Roman" w:hAnsi="Times New Roman" w:hint="default"/>
      </w:rPr>
    </w:lvl>
    <w:lvl w:ilvl="7" w:tplc="76F286FA" w:tentative="1">
      <w:start w:val="1"/>
      <w:numFmt w:val="bullet"/>
      <w:lvlText w:val="•"/>
      <w:lvlJc w:val="left"/>
      <w:pPr>
        <w:tabs>
          <w:tab w:val="num" w:pos="5760"/>
        </w:tabs>
        <w:ind w:left="5760" w:hanging="360"/>
      </w:pPr>
      <w:rPr>
        <w:rFonts w:ascii="Times New Roman" w:hAnsi="Times New Roman" w:hint="default"/>
      </w:rPr>
    </w:lvl>
    <w:lvl w:ilvl="8" w:tplc="CBB0D12E" w:tentative="1">
      <w:start w:val="1"/>
      <w:numFmt w:val="bullet"/>
      <w:lvlText w:val="•"/>
      <w:lvlJc w:val="left"/>
      <w:pPr>
        <w:tabs>
          <w:tab w:val="num" w:pos="6480"/>
        </w:tabs>
        <w:ind w:left="6480" w:hanging="360"/>
      </w:pPr>
      <w:rPr>
        <w:rFonts w:ascii="Times New Roman" w:hAnsi="Times New Roman" w:hint="default"/>
      </w:rPr>
    </w:lvl>
  </w:abstractNum>
  <w:abstractNum w:abstractNumId="1">
    <w:nsid w:val="0DB049EF"/>
    <w:multiLevelType w:val="hybridMultilevel"/>
    <w:tmpl w:val="0E52C36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EB27AA3"/>
    <w:multiLevelType w:val="hybridMultilevel"/>
    <w:tmpl w:val="D8ACFDF2"/>
    <w:lvl w:ilvl="0" w:tplc="E3D64EA0">
      <w:numFmt w:val="bullet"/>
      <w:lvlText w:val="-"/>
      <w:lvlJc w:val="left"/>
      <w:pPr>
        <w:ind w:left="1080" w:hanging="360"/>
      </w:pPr>
      <w:rPr>
        <w:rFonts w:ascii="Calibri" w:eastAsia="Calibri" w:hAnsi="Calibri" w:cs="Calibri"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
    <w:nsid w:val="266D4F31"/>
    <w:multiLevelType w:val="hybridMultilevel"/>
    <w:tmpl w:val="8918FE9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28F73962"/>
    <w:multiLevelType w:val="hybridMultilevel"/>
    <w:tmpl w:val="4892842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2990437C"/>
    <w:multiLevelType w:val="hybridMultilevel"/>
    <w:tmpl w:val="1B98FD22"/>
    <w:lvl w:ilvl="0" w:tplc="61624F76">
      <w:start w:val="2"/>
      <w:numFmt w:val="bullet"/>
      <w:lvlText w:val="-"/>
      <w:lvlJc w:val="left"/>
      <w:pPr>
        <w:ind w:left="720" w:hanging="360"/>
      </w:pPr>
      <w:rPr>
        <w:rFonts w:ascii="Times New Roman" w:eastAsiaTheme="minorHAnsi" w:hAnsi="Times New Roman" w:cs="Times New Roman" w:hint="default"/>
        <w:sz w:val="24"/>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4722DB3"/>
    <w:multiLevelType w:val="hybridMultilevel"/>
    <w:tmpl w:val="E7786D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50A34CD9"/>
    <w:multiLevelType w:val="hybridMultilevel"/>
    <w:tmpl w:val="B18CD94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5716374A"/>
    <w:multiLevelType w:val="hybridMultilevel"/>
    <w:tmpl w:val="7F4864C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5B243DF2"/>
    <w:multiLevelType w:val="hybridMultilevel"/>
    <w:tmpl w:val="8158739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5F2B3E60"/>
    <w:multiLevelType w:val="hybridMultilevel"/>
    <w:tmpl w:val="416C4AA8"/>
    <w:lvl w:ilvl="0" w:tplc="7600463C">
      <w:numFmt w:val="bullet"/>
      <w:lvlText w:val="-"/>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1E83136"/>
    <w:multiLevelType w:val="hybridMultilevel"/>
    <w:tmpl w:val="31283C78"/>
    <w:lvl w:ilvl="0" w:tplc="40380262">
      <w:start w:val="1"/>
      <w:numFmt w:val="bullet"/>
      <w:lvlText w:val="•"/>
      <w:lvlJc w:val="left"/>
      <w:pPr>
        <w:tabs>
          <w:tab w:val="num" w:pos="720"/>
        </w:tabs>
        <w:ind w:left="720" w:hanging="360"/>
      </w:pPr>
      <w:rPr>
        <w:rFonts w:ascii="Times New Roman" w:hAnsi="Times New Roman" w:hint="default"/>
      </w:rPr>
    </w:lvl>
    <w:lvl w:ilvl="1" w:tplc="E200BFFA" w:tentative="1">
      <w:start w:val="1"/>
      <w:numFmt w:val="bullet"/>
      <w:lvlText w:val="•"/>
      <w:lvlJc w:val="left"/>
      <w:pPr>
        <w:tabs>
          <w:tab w:val="num" w:pos="1440"/>
        </w:tabs>
        <w:ind w:left="1440" w:hanging="360"/>
      </w:pPr>
      <w:rPr>
        <w:rFonts w:ascii="Times New Roman" w:hAnsi="Times New Roman" w:hint="default"/>
      </w:rPr>
    </w:lvl>
    <w:lvl w:ilvl="2" w:tplc="60760F3E" w:tentative="1">
      <w:start w:val="1"/>
      <w:numFmt w:val="bullet"/>
      <w:lvlText w:val="•"/>
      <w:lvlJc w:val="left"/>
      <w:pPr>
        <w:tabs>
          <w:tab w:val="num" w:pos="2160"/>
        </w:tabs>
        <w:ind w:left="2160" w:hanging="360"/>
      </w:pPr>
      <w:rPr>
        <w:rFonts w:ascii="Times New Roman" w:hAnsi="Times New Roman" w:hint="default"/>
      </w:rPr>
    </w:lvl>
    <w:lvl w:ilvl="3" w:tplc="3926E0E6" w:tentative="1">
      <w:start w:val="1"/>
      <w:numFmt w:val="bullet"/>
      <w:lvlText w:val="•"/>
      <w:lvlJc w:val="left"/>
      <w:pPr>
        <w:tabs>
          <w:tab w:val="num" w:pos="2880"/>
        </w:tabs>
        <w:ind w:left="2880" w:hanging="360"/>
      </w:pPr>
      <w:rPr>
        <w:rFonts w:ascii="Times New Roman" w:hAnsi="Times New Roman" w:hint="default"/>
      </w:rPr>
    </w:lvl>
    <w:lvl w:ilvl="4" w:tplc="7CF68A9E" w:tentative="1">
      <w:start w:val="1"/>
      <w:numFmt w:val="bullet"/>
      <w:lvlText w:val="•"/>
      <w:lvlJc w:val="left"/>
      <w:pPr>
        <w:tabs>
          <w:tab w:val="num" w:pos="3600"/>
        </w:tabs>
        <w:ind w:left="3600" w:hanging="360"/>
      </w:pPr>
      <w:rPr>
        <w:rFonts w:ascii="Times New Roman" w:hAnsi="Times New Roman" w:hint="default"/>
      </w:rPr>
    </w:lvl>
    <w:lvl w:ilvl="5" w:tplc="3B02226A" w:tentative="1">
      <w:start w:val="1"/>
      <w:numFmt w:val="bullet"/>
      <w:lvlText w:val="•"/>
      <w:lvlJc w:val="left"/>
      <w:pPr>
        <w:tabs>
          <w:tab w:val="num" w:pos="4320"/>
        </w:tabs>
        <w:ind w:left="4320" w:hanging="360"/>
      </w:pPr>
      <w:rPr>
        <w:rFonts w:ascii="Times New Roman" w:hAnsi="Times New Roman" w:hint="default"/>
      </w:rPr>
    </w:lvl>
    <w:lvl w:ilvl="6" w:tplc="C362FC70" w:tentative="1">
      <w:start w:val="1"/>
      <w:numFmt w:val="bullet"/>
      <w:lvlText w:val="•"/>
      <w:lvlJc w:val="left"/>
      <w:pPr>
        <w:tabs>
          <w:tab w:val="num" w:pos="5040"/>
        </w:tabs>
        <w:ind w:left="5040" w:hanging="360"/>
      </w:pPr>
      <w:rPr>
        <w:rFonts w:ascii="Times New Roman" w:hAnsi="Times New Roman" w:hint="default"/>
      </w:rPr>
    </w:lvl>
    <w:lvl w:ilvl="7" w:tplc="102839CA" w:tentative="1">
      <w:start w:val="1"/>
      <w:numFmt w:val="bullet"/>
      <w:lvlText w:val="•"/>
      <w:lvlJc w:val="left"/>
      <w:pPr>
        <w:tabs>
          <w:tab w:val="num" w:pos="5760"/>
        </w:tabs>
        <w:ind w:left="5760" w:hanging="360"/>
      </w:pPr>
      <w:rPr>
        <w:rFonts w:ascii="Times New Roman" w:hAnsi="Times New Roman" w:hint="default"/>
      </w:rPr>
    </w:lvl>
    <w:lvl w:ilvl="8" w:tplc="497EE03C"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0"/>
  </w:num>
  <w:num w:numId="3">
    <w:abstractNumId w:val="5"/>
  </w:num>
  <w:num w:numId="4">
    <w:abstractNumId w:val="7"/>
  </w:num>
  <w:num w:numId="5">
    <w:abstractNumId w:val="1"/>
  </w:num>
  <w:num w:numId="6">
    <w:abstractNumId w:val="2"/>
  </w:num>
  <w:num w:numId="7">
    <w:abstractNumId w:val="3"/>
  </w:num>
  <w:num w:numId="8">
    <w:abstractNumId w:val="8"/>
  </w:num>
  <w:num w:numId="9">
    <w:abstractNumId w:val="6"/>
  </w:num>
  <w:num w:numId="10">
    <w:abstractNumId w:val="9"/>
  </w:num>
  <w:num w:numId="11">
    <w:abstractNumId w:val="4"/>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1"/>
    <w:footnote w:id="0"/>
  </w:footnotePr>
  <w:endnotePr>
    <w:endnote w:id="-1"/>
    <w:endnote w:id="0"/>
  </w:endnotePr>
  <w:compat/>
  <w:rsids>
    <w:rsidRoot w:val="000C780A"/>
    <w:rsid w:val="00000284"/>
    <w:rsid w:val="00003F17"/>
    <w:rsid w:val="00004186"/>
    <w:rsid w:val="0000646B"/>
    <w:rsid w:val="00022BC0"/>
    <w:rsid w:val="00022C7D"/>
    <w:rsid w:val="000A618A"/>
    <w:rsid w:val="000B51D0"/>
    <w:rsid w:val="000C780A"/>
    <w:rsid w:val="00100008"/>
    <w:rsid w:val="001765AF"/>
    <w:rsid w:val="00187835"/>
    <w:rsid w:val="00197D01"/>
    <w:rsid w:val="001A03C1"/>
    <w:rsid w:val="001D47BA"/>
    <w:rsid w:val="001F7655"/>
    <w:rsid w:val="001F77D7"/>
    <w:rsid w:val="0021401B"/>
    <w:rsid w:val="00221D3C"/>
    <w:rsid w:val="00230BAC"/>
    <w:rsid w:val="00236E15"/>
    <w:rsid w:val="00251DA9"/>
    <w:rsid w:val="002935C4"/>
    <w:rsid w:val="002C43EA"/>
    <w:rsid w:val="002D139B"/>
    <w:rsid w:val="002D219B"/>
    <w:rsid w:val="002E0DD8"/>
    <w:rsid w:val="002E2C03"/>
    <w:rsid w:val="002F161A"/>
    <w:rsid w:val="002F44E3"/>
    <w:rsid w:val="0035227D"/>
    <w:rsid w:val="00353D42"/>
    <w:rsid w:val="00354B2C"/>
    <w:rsid w:val="00367C32"/>
    <w:rsid w:val="00372C93"/>
    <w:rsid w:val="003A3AE4"/>
    <w:rsid w:val="003F2DBE"/>
    <w:rsid w:val="00406D73"/>
    <w:rsid w:val="00414C08"/>
    <w:rsid w:val="00463183"/>
    <w:rsid w:val="004664EF"/>
    <w:rsid w:val="00466837"/>
    <w:rsid w:val="004669DC"/>
    <w:rsid w:val="00472E73"/>
    <w:rsid w:val="00487C1D"/>
    <w:rsid w:val="00490287"/>
    <w:rsid w:val="00492C14"/>
    <w:rsid w:val="004A3815"/>
    <w:rsid w:val="004B4BC7"/>
    <w:rsid w:val="004F5A33"/>
    <w:rsid w:val="00531A28"/>
    <w:rsid w:val="005472B9"/>
    <w:rsid w:val="0056347D"/>
    <w:rsid w:val="00574CD0"/>
    <w:rsid w:val="00575F4D"/>
    <w:rsid w:val="0058578B"/>
    <w:rsid w:val="00593BD3"/>
    <w:rsid w:val="00597877"/>
    <w:rsid w:val="005A193C"/>
    <w:rsid w:val="005C7BAF"/>
    <w:rsid w:val="005D329C"/>
    <w:rsid w:val="00600748"/>
    <w:rsid w:val="00604ADA"/>
    <w:rsid w:val="00604F8B"/>
    <w:rsid w:val="006060D0"/>
    <w:rsid w:val="00611444"/>
    <w:rsid w:val="00627D76"/>
    <w:rsid w:val="00682A47"/>
    <w:rsid w:val="006C6E58"/>
    <w:rsid w:val="006D68F9"/>
    <w:rsid w:val="006E0CD9"/>
    <w:rsid w:val="006E0E4C"/>
    <w:rsid w:val="006F1390"/>
    <w:rsid w:val="006F6050"/>
    <w:rsid w:val="00717F53"/>
    <w:rsid w:val="0073423A"/>
    <w:rsid w:val="00763119"/>
    <w:rsid w:val="00777D42"/>
    <w:rsid w:val="00787226"/>
    <w:rsid w:val="007C526B"/>
    <w:rsid w:val="007D5F6C"/>
    <w:rsid w:val="007E0379"/>
    <w:rsid w:val="008002E7"/>
    <w:rsid w:val="00820907"/>
    <w:rsid w:val="00826F92"/>
    <w:rsid w:val="00842F1F"/>
    <w:rsid w:val="008434DE"/>
    <w:rsid w:val="00850835"/>
    <w:rsid w:val="0088457F"/>
    <w:rsid w:val="00896C04"/>
    <w:rsid w:val="008A2700"/>
    <w:rsid w:val="008B2FAC"/>
    <w:rsid w:val="00906AF0"/>
    <w:rsid w:val="00942034"/>
    <w:rsid w:val="009873AA"/>
    <w:rsid w:val="00993987"/>
    <w:rsid w:val="009F146A"/>
    <w:rsid w:val="00A013B3"/>
    <w:rsid w:val="00A013E7"/>
    <w:rsid w:val="00A269E1"/>
    <w:rsid w:val="00AA6A33"/>
    <w:rsid w:val="00AB7E50"/>
    <w:rsid w:val="00AE01D1"/>
    <w:rsid w:val="00AE3560"/>
    <w:rsid w:val="00B04057"/>
    <w:rsid w:val="00B137B4"/>
    <w:rsid w:val="00B22760"/>
    <w:rsid w:val="00B32630"/>
    <w:rsid w:val="00B42950"/>
    <w:rsid w:val="00B77DE2"/>
    <w:rsid w:val="00B8114C"/>
    <w:rsid w:val="00B94612"/>
    <w:rsid w:val="00B948CF"/>
    <w:rsid w:val="00B94FCA"/>
    <w:rsid w:val="00BA5649"/>
    <w:rsid w:val="00C07127"/>
    <w:rsid w:val="00C11EA2"/>
    <w:rsid w:val="00C25C69"/>
    <w:rsid w:val="00C30852"/>
    <w:rsid w:val="00C36537"/>
    <w:rsid w:val="00C410A0"/>
    <w:rsid w:val="00C4265B"/>
    <w:rsid w:val="00C74031"/>
    <w:rsid w:val="00CA3E9A"/>
    <w:rsid w:val="00CD58C0"/>
    <w:rsid w:val="00D43A84"/>
    <w:rsid w:val="00D4762A"/>
    <w:rsid w:val="00D47995"/>
    <w:rsid w:val="00D83209"/>
    <w:rsid w:val="00DA1D8F"/>
    <w:rsid w:val="00DA67ED"/>
    <w:rsid w:val="00DB3697"/>
    <w:rsid w:val="00DB4C37"/>
    <w:rsid w:val="00DD2562"/>
    <w:rsid w:val="00DF1BB9"/>
    <w:rsid w:val="00DF5C5E"/>
    <w:rsid w:val="00E02B3B"/>
    <w:rsid w:val="00E31CA8"/>
    <w:rsid w:val="00E3414A"/>
    <w:rsid w:val="00E51E11"/>
    <w:rsid w:val="00E72B13"/>
    <w:rsid w:val="00E85E36"/>
    <w:rsid w:val="00EA4B66"/>
    <w:rsid w:val="00EE2814"/>
    <w:rsid w:val="00F369D7"/>
    <w:rsid w:val="00F4491B"/>
    <w:rsid w:val="00F45AB0"/>
    <w:rsid w:val="00F65891"/>
    <w:rsid w:val="00F83382"/>
    <w:rsid w:val="00F86ADE"/>
    <w:rsid w:val="00F92471"/>
    <w:rsid w:val="00F968C0"/>
    <w:rsid w:val="00FB02E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780A"/>
  </w:style>
  <w:style w:type="paragraph" w:styleId="Ttulo1">
    <w:name w:val="heading 1"/>
    <w:basedOn w:val="Normal"/>
    <w:next w:val="Normal"/>
    <w:link w:val="Ttulo1Car"/>
    <w:uiPriority w:val="9"/>
    <w:qFormat/>
    <w:rsid w:val="00E85E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aliases w:val="Car1,Car1 Car Car Car, Car,Car"/>
    <w:basedOn w:val="Normal"/>
    <w:link w:val="TextonotapieCar"/>
    <w:uiPriority w:val="99"/>
    <w:unhideWhenUsed/>
    <w:rsid w:val="000C780A"/>
    <w:pPr>
      <w:spacing w:after="0" w:line="240" w:lineRule="auto"/>
    </w:pPr>
    <w:rPr>
      <w:rFonts w:eastAsiaTheme="minorEastAsia"/>
      <w:sz w:val="20"/>
      <w:szCs w:val="20"/>
      <w:lang w:eastAsia="es-ES"/>
    </w:rPr>
  </w:style>
  <w:style w:type="character" w:customStyle="1" w:styleId="TextonotapieCar">
    <w:name w:val="Texto nota pie Car"/>
    <w:aliases w:val="Car1 Car,Car1 Car Car Car Car, Car Car,Car Car"/>
    <w:basedOn w:val="Fuentedeprrafopredeter"/>
    <w:link w:val="Textonotapie"/>
    <w:uiPriority w:val="99"/>
    <w:rsid w:val="000C780A"/>
    <w:rPr>
      <w:rFonts w:eastAsiaTheme="minorEastAsia"/>
      <w:sz w:val="20"/>
      <w:szCs w:val="20"/>
      <w:lang w:eastAsia="es-ES"/>
    </w:rPr>
  </w:style>
  <w:style w:type="character" w:styleId="Refdenotaalpie">
    <w:name w:val="footnote reference"/>
    <w:basedOn w:val="Fuentedeprrafopredeter"/>
    <w:uiPriority w:val="99"/>
    <w:unhideWhenUsed/>
    <w:rsid w:val="000C780A"/>
    <w:rPr>
      <w:vertAlign w:val="superscript"/>
    </w:rPr>
  </w:style>
  <w:style w:type="paragraph" w:styleId="Prrafodelista">
    <w:name w:val="List Paragraph"/>
    <w:basedOn w:val="Normal"/>
    <w:uiPriority w:val="34"/>
    <w:qFormat/>
    <w:rsid w:val="00C25C69"/>
    <w:pPr>
      <w:ind w:left="720"/>
      <w:contextualSpacing/>
    </w:pPr>
    <w:rPr>
      <w:rFonts w:ascii="Calibri" w:eastAsia="Calibri" w:hAnsi="Calibri" w:cs="Times New Roman"/>
    </w:rPr>
  </w:style>
  <w:style w:type="character" w:styleId="Hipervnculo">
    <w:name w:val="Hyperlink"/>
    <w:basedOn w:val="Fuentedeprrafopredeter"/>
    <w:uiPriority w:val="99"/>
    <w:unhideWhenUsed/>
    <w:rsid w:val="00251DA9"/>
    <w:rPr>
      <w:color w:val="0000FF" w:themeColor="hyperlink"/>
      <w:u w:val="single"/>
    </w:rPr>
  </w:style>
  <w:style w:type="paragraph" w:styleId="Textoindependiente">
    <w:name w:val="Body Text"/>
    <w:basedOn w:val="Normal"/>
    <w:link w:val="TextoindependienteCar"/>
    <w:semiHidden/>
    <w:rsid w:val="006F6050"/>
    <w:pPr>
      <w:spacing w:after="120" w:line="240" w:lineRule="auto"/>
    </w:pPr>
    <w:rPr>
      <w:rFonts w:ascii="Calibri" w:eastAsia="Times New Roman" w:hAnsi="Calibri" w:cs="Times New Roman"/>
    </w:rPr>
  </w:style>
  <w:style w:type="character" w:customStyle="1" w:styleId="TextoindependienteCar">
    <w:name w:val="Texto independiente Car"/>
    <w:basedOn w:val="Fuentedeprrafopredeter"/>
    <w:link w:val="Textoindependiente"/>
    <w:semiHidden/>
    <w:rsid w:val="006F6050"/>
    <w:rPr>
      <w:rFonts w:ascii="Calibri" w:eastAsia="Times New Roman" w:hAnsi="Calibri" w:cs="Times New Roman"/>
    </w:rPr>
  </w:style>
  <w:style w:type="paragraph" w:styleId="Textoindependiente2">
    <w:name w:val="Body Text 2"/>
    <w:basedOn w:val="Normal"/>
    <w:link w:val="Textoindependiente2Car"/>
    <w:rsid w:val="002935C4"/>
    <w:pPr>
      <w:spacing w:after="120" w:line="480" w:lineRule="auto"/>
    </w:pPr>
    <w:rPr>
      <w:rFonts w:ascii="Calibri" w:eastAsia="Times New Roman" w:hAnsi="Calibri" w:cs="Times New Roman"/>
    </w:rPr>
  </w:style>
  <w:style w:type="character" w:customStyle="1" w:styleId="Textoindependiente2Car">
    <w:name w:val="Texto independiente 2 Car"/>
    <w:basedOn w:val="Fuentedeprrafopredeter"/>
    <w:link w:val="Textoindependiente2"/>
    <w:rsid w:val="002935C4"/>
    <w:rPr>
      <w:rFonts w:ascii="Calibri" w:eastAsia="Times New Roman" w:hAnsi="Calibri" w:cs="Times New Roman"/>
    </w:rPr>
  </w:style>
  <w:style w:type="paragraph" w:styleId="Textocomentario">
    <w:name w:val="annotation text"/>
    <w:basedOn w:val="Normal"/>
    <w:link w:val="TextocomentarioCar"/>
    <w:uiPriority w:val="99"/>
    <w:rsid w:val="00820907"/>
    <w:pPr>
      <w:spacing w:after="0" w:line="240" w:lineRule="auto"/>
    </w:pPr>
    <w:rPr>
      <w:rFonts w:ascii="Times New Roman" w:eastAsia="Times New Roman" w:hAnsi="Times New Roman" w:cs="Times New Roman"/>
      <w:sz w:val="20"/>
      <w:szCs w:val="20"/>
      <w:lang w:eastAsia="es-ES"/>
    </w:rPr>
  </w:style>
  <w:style w:type="character" w:customStyle="1" w:styleId="TextocomentarioCar">
    <w:name w:val="Texto comentario Car"/>
    <w:basedOn w:val="Fuentedeprrafopredeter"/>
    <w:link w:val="Textocomentario"/>
    <w:uiPriority w:val="99"/>
    <w:rsid w:val="00820907"/>
    <w:rPr>
      <w:rFonts w:ascii="Times New Roman" w:eastAsia="Times New Roman" w:hAnsi="Times New Roman" w:cs="Times New Roman"/>
      <w:sz w:val="20"/>
      <w:szCs w:val="20"/>
      <w:lang w:eastAsia="es-ES"/>
    </w:rPr>
  </w:style>
  <w:style w:type="paragraph" w:styleId="NormalWeb">
    <w:name w:val="Normal (Web)"/>
    <w:basedOn w:val="Normal"/>
    <w:uiPriority w:val="99"/>
    <w:unhideWhenUsed/>
    <w:rsid w:val="00531A2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gc">
    <w:name w:val="_tgc"/>
    <w:basedOn w:val="Fuentedeprrafopredeter"/>
    <w:rsid w:val="00406D73"/>
  </w:style>
  <w:style w:type="character" w:styleId="Textoennegrita">
    <w:name w:val="Strong"/>
    <w:basedOn w:val="Fuentedeprrafopredeter"/>
    <w:uiPriority w:val="22"/>
    <w:qFormat/>
    <w:rsid w:val="00C30852"/>
    <w:rPr>
      <w:b/>
      <w:bCs/>
    </w:rPr>
  </w:style>
  <w:style w:type="character" w:customStyle="1" w:styleId="Ttulo1Car">
    <w:name w:val="Título 1 Car"/>
    <w:basedOn w:val="Fuentedeprrafopredeter"/>
    <w:link w:val="Ttulo1"/>
    <w:uiPriority w:val="9"/>
    <w:rsid w:val="00E85E36"/>
    <w:rPr>
      <w:rFonts w:asciiTheme="majorHAnsi" w:eastAsiaTheme="majorEastAsia" w:hAnsiTheme="majorHAnsi" w:cstheme="majorBidi"/>
      <w:b/>
      <w:bCs/>
      <w:color w:val="365F91" w:themeColor="accent1" w:themeShade="BF"/>
      <w:sz w:val="28"/>
      <w:szCs w:val="28"/>
    </w:rPr>
  </w:style>
  <w:style w:type="paragraph" w:styleId="Textodeglobo">
    <w:name w:val="Balloon Text"/>
    <w:basedOn w:val="Normal"/>
    <w:link w:val="TextodegloboCar"/>
    <w:uiPriority w:val="99"/>
    <w:semiHidden/>
    <w:unhideWhenUsed/>
    <w:rsid w:val="00627D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27D76"/>
    <w:rPr>
      <w:rFonts w:ascii="Tahoma" w:hAnsi="Tahoma" w:cs="Tahoma"/>
      <w:sz w:val="16"/>
      <w:szCs w:val="16"/>
    </w:rPr>
  </w:style>
  <w:style w:type="paragraph" w:styleId="HTMLconformatoprevio">
    <w:name w:val="HTML Preformatted"/>
    <w:basedOn w:val="Normal"/>
    <w:link w:val="HTMLconformatoprevioCar"/>
    <w:uiPriority w:val="99"/>
    <w:unhideWhenUsed/>
    <w:rsid w:val="00826F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conformatoprevioCar">
    <w:name w:val="HTML con formato previo Car"/>
    <w:basedOn w:val="Fuentedeprrafopredeter"/>
    <w:link w:val="HTMLconformatoprevio"/>
    <w:uiPriority w:val="99"/>
    <w:rsid w:val="00826F92"/>
    <w:rPr>
      <w:rFonts w:ascii="Courier New" w:eastAsia="Times New Roman" w:hAnsi="Courier New" w:cs="Courier New"/>
      <w:sz w:val="20"/>
      <w:szCs w:val="20"/>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992858">
      <w:bodyDiv w:val="1"/>
      <w:marLeft w:val="0"/>
      <w:marRight w:val="0"/>
      <w:marTop w:val="0"/>
      <w:marBottom w:val="0"/>
      <w:divBdr>
        <w:top w:val="none" w:sz="0" w:space="0" w:color="auto"/>
        <w:left w:val="none" w:sz="0" w:space="0" w:color="auto"/>
        <w:bottom w:val="none" w:sz="0" w:space="0" w:color="auto"/>
        <w:right w:val="none" w:sz="0" w:space="0" w:color="auto"/>
      </w:divBdr>
    </w:div>
    <w:div w:id="36199860">
      <w:bodyDiv w:val="1"/>
      <w:marLeft w:val="0"/>
      <w:marRight w:val="0"/>
      <w:marTop w:val="0"/>
      <w:marBottom w:val="0"/>
      <w:divBdr>
        <w:top w:val="none" w:sz="0" w:space="0" w:color="auto"/>
        <w:left w:val="none" w:sz="0" w:space="0" w:color="auto"/>
        <w:bottom w:val="none" w:sz="0" w:space="0" w:color="auto"/>
        <w:right w:val="none" w:sz="0" w:space="0" w:color="auto"/>
      </w:divBdr>
    </w:div>
    <w:div w:id="115174984">
      <w:bodyDiv w:val="1"/>
      <w:marLeft w:val="0"/>
      <w:marRight w:val="0"/>
      <w:marTop w:val="0"/>
      <w:marBottom w:val="0"/>
      <w:divBdr>
        <w:top w:val="none" w:sz="0" w:space="0" w:color="auto"/>
        <w:left w:val="none" w:sz="0" w:space="0" w:color="auto"/>
        <w:bottom w:val="none" w:sz="0" w:space="0" w:color="auto"/>
        <w:right w:val="none" w:sz="0" w:space="0" w:color="auto"/>
      </w:divBdr>
    </w:div>
    <w:div w:id="115374474">
      <w:bodyDiv w:val="1"/>
      <w:marLeft w:val="0"/>
      <w:marRight w:val="0"/>
      <w:marTop w:val="0"/>
      <w:marBottom w:val="0"/>
      <w:divBdr>
        <w:top w:val="none" w:sz="0" w:space="0" w:color="auto"/>
        <w:left w:val="none" w:sz="0" w:space="0" w:color="auto"/>
        <w:bottom w:val="none" w:sz="0" w:space="0" w:color="auto"/>
        <w:right w:val="none" w:sz="0" w:space="0" w:color="auto"/>
      </w:divBdr>
      <w:divsChild>
        <w:div w:id="663246150">
          <w:marLeft w:val="547"/>
          <w:marRight w:val="0"/>
          <w:marTop w:val="0"/>
          <w:marBottom w:val="0"/>
          <w:divBdr>
            <w:top w:val="none" w:sz="0" w:space="0" w:color="auto"/>
            <w:left w:val="none" w:sz="0" w:space="0" w:color="auto"/>
            <w:bottom w:val="none" w:sz="0" w:space="0" w:color="auto"/>
            <w:right w:val="none" w:sz="0" w:space="0" w:color="auto"/>
          </w:divBdr>
        </w:div>
      </w:divsChild>
    </w:div>
    <w:div w:id="198708785">
      <w:bodyDiv w:val="1"/>
      <w:marLeft w:val="0"/>
      <w:marRight w:val="0"/>
      <w:marTop w:val="0"/>
      <w:marBottom w:val="0"/>
      <w:divBdr>
        <w:top w:val="none" w:sz="0" w:space="0" w:color="auto"/>
        <w:left w:val="none" w:sz="0" w:space="0" w:color="auto"/>
        <w:bottom w:val="none" w:sz="0" w:space="0" w:color="auto"/>
        <w:right w:val="none" w:sz="0" w:space="0" w:color="auto"/>
      </w:divBdr>
    </w:div>
    <w:div w:id="459541860">
      <w:bodyDiv w:val="1"/>
      <w:marLeft w:val="0"/>
      <w:marRight w:val="0"/>
      <w:marTop w:val="0"/>
      <w:marBottom w:val="0"/>
      <w:divBdr>
        <w:top w:val="none" w:sz="0" w:space="0" w:color="auto"/>
        <w:left w:val="none" w:sz="0" w:space="0" w:color="auto"/>
        <w:bottom w:val="none" w:sz="0" w:space="0" w:color="auto"/>
        <w:right w:val="none" w:sz="0" w:space="0" w:color="auto"/>
      </w:divBdr>
    </w:div>
    <w:div w:id="535125760">
      <w:bodyDiv w:val="1"/>
      <w:marLeft w:val="0"/>
      <w:marRight w:val="0"/>
      <w:marTop w:val="0"/>
      <w:marBottom w:val="0"/>
      <w:divBdr>
        <w:top w:val="none" w:sz="0" w:space="0" w:color="auto"/>
        <w:left w:val="none" w:sz="0" w:space="0" w:color="auto"/>
        <w:bottom w:val="none" w:sz="0" w:space="0" w:color="auto"/>
        <w:right w:val="none" w:sz="0" w:space="0" w:color="auto"/>
      </w:divBdr>
    </w:div>
    <w:div w:id="677580864">
      <w:bodyDiv w:val="1"/>
      <w:marLeft w:val="0"/>
      <w:marRight w:val="0"/>
      <w:marTop w:val="0"/>
      <w:marBottom w:val="0"/>
      <w:divBdr>
        <w:top w:val="none" w:sz="0" w:space="0" w:color="auto"/>
        <w:left w:val="none" w:sz="0" w:space="0" w:color="auto"/>
        <w:bottom w:val="none" w:sz="0" w:space="0" w:color="auto"/>
        <w:right w:val="none" w:sz="0" w:space="0" w:color="auto"/>
      </w:divBdr>
    </w:div>
    <w:div w:id="688801105">
      <w:bodyDiv w:val="1"/>
      <w:marLeft w:val="0"/>
      <w:marRight w:val="0"/>
      <w:marTop w:val="0"/>
      <w:marBottom w:val="0"/>
      <w:divBdr>
        <w:top w:val="none" w:sz="0" w:space="0" w:color="auto"/>
        <w:left w:val="none" w:sz="0" w:space="0" w:color="auto"/>
        <w:bottom w:val="none" w:sz="0" w:space="0" w:color="auto"/>
        <w:right w:val="none" w:sz="0" w:space="0" w:color="auto"/>
      </w:divBdr>
      <w:divsChild>
        <w:div w:id="253124372">
          <w:marLeft w:val="0"/>
          <w:marRight w:val="0"/>
          <w:marTop w:val="0"/>
          <w:marBottom w:val="0"/>
          <w:divBdr>
            <w:top w:val="none" w:sz="0" w:space="0" w:color="auto"/>
            <w:left w:val="none" w:sz="0" w:space="0" w:color="auto"/>
            <w:bottom w:val="none" w:sz="0" w:space="0" w:color="auto"/>
            <w:right w:val="none" w:sz="0" w:space="0" w:color="auto"/>
          </w:divBdr>
          <w:divsChild>
            <w:div w:id="387342543">
              <w:marLeft w:val="0"/>
              <w:marRight w:val="0"/>
              <w:marTop w:val="0"/>
              <w:marBottom w:val="0"/>
              <w:divBdr>
                <w:top w:val="none" w:sz="0" w:space="0" w:color="auto"/>
                <w:left w:val="none" w:sz="0" w:space="0" w:color="auto"/>
                <w:bottom w:val="none" w:sz="0" w:space="0" w:color="auto"/>
                <w:right w:val="none" w:sz="0" w:space="0" w:color="auto"/>
              </w:divBdr>
              <w:divsChild>
                <w:div w:id="3780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124173">
      <w:bodyDiv w:val="1"/>
      <w:marLeft w:val="0"/>
      <w:marRight w:val="0"/>
      <w:marTop w:val="0"/>
      <w:marBottom w:val="0"/>
      <w:divBdr>
        <w:top w:val="none" w:sz="0" w:space="0" w:color="auto"/>
        <w:left w:val="none" w:sz="0" w:space="0" w:color="auto"/>
        <w:bottom w:val="none" w:sz="0" w:space="0" w:color="auto"/>
        <w:right w:val="none" w:sz="0" w:space="0" w:color="auto"/>
      </w:divBdr>
    </w:div>
    <w:div w:id="816263949">
      <w:bodyDiv w:val="1"/>
      <w:marLeft w:val="0"/>
      <w:marRight w:val="0"/>
      <w:marTop w:val="0"/>
      <w:marBottom w:val="0"/>
      <w:divBdr>
        <w:top w:val="none" w:sz="0" w:space="0" w:color="auto"/>
        <w:left w:val="none" w:sz="0" w:space="0" w:color="auto"/>
        <w:bottom w:val="none" w:sz="0" w:space="0" w:color="auto"/>
        <w:right w:val="none" w:sz="0" w:space="0" w:color="auto"/>
      </w:divBdr>
    </w:div>
    <w:div w:id="875697133">
      <w:bodyDiv w:val="1"/>
      <w:marLeft w:val="0"/>
      <w:marRight w:val="0"/>
      <w:marTop w:val="0"/>
      <w:marBottom w:val="0"/>
      <w:divBdr>
        <w:top w:val="none" w:sz="0" w:space="0" w:color="auto"/>
        <w:left w:val="none" w:sz="0" w:space="0" w:color="auto"/>
        <w:bottom w:val="none" w:sz="0" w:space="0" w:color="auto"/>
        <w:right w:val="none" w:sz="0" w:space="0" w:color="auto"/>
      </w:divBdr>
    </w:div>
    <w:div w:id="939752226">
      <w:bodyDiv w:val="1"/>
      <w:marLeft w:val="0"/>
      <w:marRight w:val="0"/>
      <w:marTop w:val="0"/>
      <w:marBottom w:val="0"/>
      <w:divBdr>
        <w:top w:val="none" w:sz="0" w:space="0" w:color="auto"/>
        <w:left w:val="none" w:sz="0" w:space="0" w:color="auto"/>
        <w:bottom w:val="none" w:sz="0" w:space="0" w:color="auto"/>
        <w:right w:val="none" w:sz="0" w:space="0" w:color="auto"/>
      </w:divBdr>
    </w:div>
    <w:div w:id="974018735">
      <w:bodyDiv w:val="1"/>
      <w:marLeft w:val="0"/>
      <w:marRight w:val="0"/>
      <w:marTop w:val="0"/>
      <w:marBottom w:val="0"/>
      <w:divBdr>
        <w:top w:val="none" w:sz="0" w:space="0" w:color="auto"/>
        <w:left w:val="none" w:sz="0" w:space="0" w:color="auto"/>
        <w:bottom w:val="none" w:sz="0" w:space="0" w:color="auto"/>
        <w:right w:val="none" w:sz="0" w:space="0" w:color="auto"/>
      </w:divBdr>
    </w:div>
    <w:div w:id="1185636769">
      <w:bodyDiv w:val="1"/>
      <w:marLeft w:val="0"/>
      <w:marRight w:val="0"/>
      <w:marTop w:val="0"/>
      <w:marBottom w:val="0"/>
      <w:divBdr>
        <w:top w:val="none" w:sz="0" w:space="0" w:color="auto"/>
        <w:left w:val="none" w:sz="0" w:space="0" w:color="auto"/>
        <w:bottom w:val="none" w:sz="0" w:space="0" w:color="auto"/>
        <w:right w:val="none" w:sz="0" w:space="0" w:color="auto"/>
      </w:divBdr>
    </w:div>
    <w:div w:id="1192259998">
      <w:bodyDiv w:val="1"/>
      <w:marLeft w:val="0"/>
      <w:marRight w:val="0"/>
      <w:marTop w:val="0"/>
      <w:marBottom w:val="0"/>
      <w:divBdr>
        <w:top w:val="none" w:sz="0" w:space="0" w:color="auto"/>
        <w:left w:val="none" w:sz="0" w:space="0" w:color="auto"/>
        <w:bottom w:val="none" w:sz="0" w:space="0" w:color="auto"/>
        <w:right w:val="none" w:sz="0" w:space="0" w:color="auto"/>
      </w:divBdr>
    </w:div>
    <w:div w:id="1248033341">
      <w:bodyDiv w:val="1"/>
      <w:marLeft w:val="0"/>
      <w:marRight w:val="0"/>
      <w:marTop w:val="0"/>
      <w:marBottom w:val="0"/>
      <w:divBdr>
        <w:top w:val="none" w:sz="0" w:space="0" w:color="auto"/>
        <w:left w:val="none" w:sz="0" w:space="0" w:color="auto"/>
        <w:bottom w:val="none" w:sz="0" w:space="0" w:color="auto"/>
        <w:right w:val="none" w:sz="0" w:space="0" w:color="auto"/>
      </w:divBdr>
    </w:div>
    <w:div w:id="1383403366">
      <w:bodyDiv w:val="1"/>
      <w:marLeft w:val="0"/>
      <w:marRight w:val="0"/>
      <w:marTop w:val="0"/>
      <w:marBottom w:val="0"/>
      <w:divBdr>
        <w:top w:val="none" w:sz="0" w:space="0" w:color="auto"/>
        <w:left w:val="none" w:sz="0" w:space="0" w:color="auto"/>
        <w:bottom w:val="none" w:sz="0" w:space="0" w:color="auto"/>
        <w:right w:val="none" w:sz="0" w:space="0" w:color="auto"/>
      </w:divBdr>
    </w:div>
    <w:div w:id="1409615862">
      <w:bodyDiv w:val="1"/>
      <w:marLeft w:val="0"/>
      <w:marRight w:val="0"/>
      <w:marTop w:val="0"/>
      <w:marBottom w:val="0"/>
      <w:divBdr>
        <w:top w:val="none" w:sz="0" w:space="0" w:color="auto"/>
        <w:left w:val="none" w:sz="0" w:space="0" w:color="auto"/>
        <w:bottom w:val="none" w:sz="0" w:space="0" w:color="auto"/>
        <w:right w:val="none" w:sz="0" w:space="0" w:color="auto"/>
      </w:divBdr>
    </w:div>
    <w:div w:id="1507014936">
      <w:bodyDiv w:val="1"/>
      <w:marLeft w:val="0"/>
      <w:marRight w:val="0"/>
      <w:marTop w:val="0"/>
      <w:marBottom w:val="0"/>
      <w:divBdr>
        <w:top w:val="none" w:sz="0" w:space="0" w:color="auto"/>
        <w:left w:val="none" w:sz="0" w:space="0" w:color="auto"/>
        <w:bottom w:val="none" w:sz="0" w:space="0" w:color="auto"/>
        <w:right w:val="none" w:sz="0" w:space="0" w:color="auto"/>
      </w:divBdr>
    </w:div>
    <w:div w:id="1513452005">
      <w:bodyDiv w:val="1"/>
      <w:marLeft w:val="0"/>
      <w:marRight w:val="0"/>
      <w:marTop w:val="0"/>
      <w:marBottom w:val="0"/>
      <w:divBdr>
        <w:top w:val="none" w:sz="0" w:space="0" w:color="auto"/>
        <w:left w:val="none" w:sz="0" w:space="0" w:color="auto"/>
        <w:bottom w:val="none" w:sz="0" w:space="0" w:color="auto"/>
        <w:right w:val="none" w:sz="0" w:space="0" w:color="auto"/>
      </w:divBdr>
    </w:div>
    <w:div w:id="1522090917">
      <w:bodyDiv w:val="1"/>
      <w:marLeft w:val="0"/>
      <w:marRight w:val="0"/>
      <w:marTop w:val="0"/>
      <w:marBottom w:val="0"/>
      <w:divBdr>
        <w:top w:val="none" w:sz="0" w:space="0" w:color="auto"/>
        <w:left w:val="none" w:sz="0" w:space="0" w:color="auto"/>
        <w:bottom w:val="none" w:sz="0" w:space="0" w:color="auto"/>
        <w:right w:val="none" w:sz="0" w:space="0" w:color="auto"/>
      </w:divBdr>
    </w:div>
    <w:div w:id="1585451332">
      <w:bodyDiv w:val="1"/>
      <w:marLeft w:val="0"/>
      <w:marRight w:val="0"/>
      <w:marTop w:val="0"/>
      <w:marBottom w:val="0"/>
      <w:divBdr>
        <w:top w:val="none" w:sz="0" w:space="0" w:color="auto"/>
        <w:left w:val="none" w:sz="0" w:space="0" w:color="auto"/>
        <w:bottom w:val="none" w:sz="0" w:space="0" w:color="auto"/>
        <w:right w:val="none" w:sz="0" w:space="0" w:color="auto"/>
      </w:divBdr>
    </w:div>
    <w:div w:id="1610426837">
      <w:bodyDiv w:val="1"/>
      <w:marLeft w:val="0"/>
      <w:marRight w:val="0"/>
      <w:marTop w:val="0"/>
      <w:marBottom w:val="0"/>
      <w:divBdr>
        <w:top w:val="none" w:sz="0" w:space="0" w:color="auto"/>
        <w:left w:val="none" w:sz="0" w:space="0" w:color="auto"/>
        <w:bottom w:val="none" w:sz="0" w:space="0" w:color="auto"/>
        <w:right w:val="none" w:sz="0" w:space="0" w:color="auto"/>
      </w:divBdr>
    </w:div>
    <w:div w:id="1661735982">
      <w:bodyDiv w:val="1"/>
      <w:marLeft w:val="0"/>
      <w:marRight w:val="0"/>
      <w:marTop w:val="0"/>
      <w:marBottom w:val="0"/>
      <w:divBdr>
        <w:top w:val="none" w:sz="0" w:space="0" w:color="auto"/>
        <w:left w:val="none" w:sz="0" w:space="0" w:color="auto"/>
        <w:bottom w:val="none" w:sz="0" w:space="0" w:color="auto"/>
        <w:right w:val="none" w:sz="0" w:space="0" w:color="auto"/>
      </w:divBdr>
    </w:div>
    <w:div w:id="1679231022">
      <w:bodyDiv w:val="1"/>
      <w:marLeft w:val="0"/>
      <w:marRight w:val="0"/>
      <w:marTop w:val="0"/>
      <w:marBottom w:val="0"/>
      <w:divBdr>
        <w:top w:val="none" w:sz="0" w:space="0" w:color="auto"/>
        <w:left w:val="none" w:sz="0" w:space="0" w:color="auto"/>
        <w:bottom w:val="none" w:sz="0" w:space="0" w:color="auto"/>
        <w:right w:val="none" w:sz="0" w:space="0" w:color="auto"/>
      </w:divBdr>
    </w:div>
    <w:div w:id="1692605541">
      <w:bodyDiv w:val="1"/>
      <w:marLeft w:val="0"/>
      <w:marRight w:val="0"/>
      <w:marTop w:val="0"/>
      <w:marBottom w:val="0"/>
      <w:divBdr>
        <w:top w:val="none" w:sz="0" w:space="0" w:color="auto"/>
        <w:left w:val="none" w:sz="0" w:space="0" w:color="auto"/>
        <w:bottom w:val="none" w:sz="0" w:space="0" w:color="auto"/>
        <w:right w:val="none" w:sz="0" w:space="0" w:color="auto"/>
      </w:divBdr>
    </w:div>
    <w:div w:id="1726180161">
      <w:bodyDiv w:val="1"/>
      <w:marLeft w:val="0"/>
      <w:marRight w:val="0"/>
      <w:marTop w:val="0"/>
      <w:marBottom w:val="0"/>
      <w:divBdr>
        <w:top w:val="none" w:sz="0" w:space="0" w:color="auto"/>
        <w:left w:val="none" w:sz="0" w:space="0" w:color="auto"/>
        <w:bottom w:val="none" w:sz="0" w:space="0" w:color="auto"/>
        <w:right w:val="none" w:sz="0" w:space="0" w:color="auto"/>
      </w:divBdr>
    </w:div>
    <w:div w:id="1729258482">
      <w:bodyDiv w:val="1"/>
      <w:marLeft w:val="0"/>
      <w:marRight w:val="0"/>
      <w:marTop w:val="0"/>
      <w:marBottom w:val="0"/>
      <w:divBdr>
        <w:top w:val="none" w:sz="0" w:space="0" w:color="auto"/>
        <w:left w:val="none" w:sz="0" w:space="0" w:color="auto"/>
        <w:bottom w:val="none" w:sz="0" w:space="0" w:color="auto"/>
        <w:right w:val="none" w:sz="0" w:space="0" w:color="auto"/>
      </w:divBdr>
    </w:div>
    <w:div w:id="2133477257">
      <w:bodyDiv w:val="1"/>
      <w:marLeft w:val="0"/>
      <w:marRight w:val="0"/>
      <w:marTop w:val="0"/>
      <w:marBottom w:val="0"/>
      <w:divBdr>
        <w:top w:val="none" w:sz="0" w:space="0" w:color="auto"/>
        <w:left w:val="none" w:sz="0" w:space="0" w:color="auto"/>
        <w:bottom w:val="none" w:sz="0" w:space="0" w:color="auto"/>
        <w:right w:val="none" w:sz="0" w:space="0" w:color="auto"/>
      </w:divBdr>
      <w:divsChild>
        <w:div w:id="208463811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s.wikipedia.org/wiki/Orientaci%C3%B3n_sexual" TargetMode="External"/><Relationship Id="rId13" Type="http://schemas.openxmlformats.org/officeDocument/2006/relationships/package" Target="embeddings/Diapositiva_de_Microsoft_Office_PowerPoint2.sldx"/><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yperlink" Target="http://www.cinu.mx/noticias/cuba/la-igualdad-de-genero-al-centr/" TargetMode="Externa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Diapositiva_de_Microsoft_Office_PowerPoint4.sld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yperlink" Target="http://www.unwomen.org/es/news/stories/2016/10/putting-gender-equality-at-the-heart-of-the-new-urban-agend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1.sldx"/><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Diapositiva_de_Microsoft_Office_PowerPoint3.sldx"/><Relationship Id="rId23"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Diapositiva_de_Microsoft_Office_PowerPoint5.sldx"/><Relationship Id="rId4" Type="http://schemas.openxmlformats.org/officeDocument/2006/relationships/settings" Target="settings.xml"/><Relationship Id="rId9" Type="http://schemas.openxmlformats.org/officeDocument/2006/relationships/hyperlink" Target="https://es.wikipedia.org/wiki/Identidad_de_g%C3%A9nero" TargetMode="External"/><Relationship Id="rId14" Type="http://schemas.openxmlformats.org/officeDocument/2006/relationships/image" Target="media/image3.emf"/><Relationship Id="rId22" Type="http://schemas.openxmlformats.org/officeDocument/2006/relationships/hyperlink" Target="http://habitat3.org/about" TargetMode="External"/><Relationship Id="rId30"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FB62B2-0054-430F-8146-81BAF9573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2316</TotalTime>
  <Pages>1</Pages>
  <Words>4037</Words>
  <Characters>22207</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Windows XP Titan Ultimate Edition</Company>
  <LinksUpToDate>false</LinksUpToDate>
  <CharactersWithSpaces>26192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29</cp:revision>
  <dcterms:created xsi:type="dcterms:W3CDTF">2018-04-04T13:01:00Z</dcterms:created>
  <dcterms:modified xsi:type="dcterms:W3CDTF">2019-04-22T12:09:00Z</dcterms:modified>
</cp:coreProperties>
</file>